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C1BA" w14:textId="77777777" w:rsidR="00B5432C" w:rsidRPr="009B3F81" w:rsidRDefault="00B5432C" w:rsidP="00B5432C">
      <w:pPr>
        <w:jc w:val="center"/>
        <w:rPr>
          <w:b/>
          <w:sz w:val="18"/>
          <w:szCs w:val="18"/>
        </w:rPr>
      </w:pPr>
      <w:r w:rsidRPr="009B3F81">
        <w:rPr>
          <w:b/>
          <w:sz w:val="18"/>
          <w:szCs w:val="18"/>
        </w:rPr>
        <w:t xml:space="preserve">АНТИКОРРУПЦИОННАЯ ПОЛИТИКА </w:t>
      </w:r>
    </w:p>
    <w:p w14:paraId="6085D090" w14:textId="77777777" w:rsidR="00B5432C" w:rsidRPr="009B3F81" w:rsidRDefault="00B5432C" w:rsidP="00B5432C">
      <w:pPr>
        <w:rPr>
          <w:b/>
          <w:sz w:val="18"/>
          <w:szCs w:val="18"/>
        </w:rPr>
      </w:pPr>
    </w:p>
    <w:p w14:paraId="089F15E8" w14:textId="77777777" w:rsidR="00B5432C" w:rsidRPr="009B3F81" w:rsidRDefault="00B5432C" w:rsidP="00B5432C">
      <w:pPr>
        <w:numPr>
          <w:ilvl w:val="0"/>
          <w:numId w:val="5"/>
        </w:numPr>
        <w:jc w:val="center"/>
        <w:rPr>
          <w:b/>
          <w:sz w:val="18"/>
          <w:szCs w:val="18"/>
        </w:rPr>
      </w:pPr>
      <w:r w:rsidRPr="009B3F81">
        <w:rPr>
          <w:b/>
          <w:sz w:val="18"/>
          <w:szCs w:val="18"/>
        </w:rPr>
        <w:t>ВВЕДЕНИЕ</w:t>
      </w:r>
    </w:p>
    <w:p w14:paraId="5A1826D8" w14:textId="77777777" w:rsidR="00B5432C" w:rsidRPr="009B3F81" w:rsidRDefault="00B5432C" w:rsidP="00B5432C">
      <w:pPr>
        <w:pStyle w:val="a3"/>
        <w:rPr>
          <w:rFonts w:ascii="Times New Roman" w:hAnsi="Times New Roman"/>
          <w:sz w:val="18"/>
          <w:szCs w:val="18"/>
          <w:lang w:eastAsia="en-GB"/>
        </w:rPr>
      </w:pPr>
      <w:bookmarkStart w:id="0" w:name="_Toc474136664"/>
      <w:bookmarkStart w:id="1" w:name="_Toc130288522"/>
      <w:r w:rsidRPr="009B3F81">
        <w:rPr>
          <w:rFonts w:ascii="Times New Roman" w:hAnsi="Times New Roman"/>
          <w:sz w:val="18"/>
          <w:szCs w:val="18"/>
          <w:lang w:eastAsia="en-GB"/>
        </w:rPr>
        <w:t>В настоящем документе описывается Политика по борьбе со взяточничеством Группы Central Asia Metals и всех её дочерних компаний по всему миру</w:t>
      </w:r>
      <w:r w:rsidRPr="009B3F81">
        <w:rPr>
          <w:rFonts w:ascii="Times New Roman" w:hAnsi="Times New Roman"/>
          <w:sz w:val="18"/>
          <w:szCs w:val="18"/>
          <w:lang w:eastAsia="en-GB"/>
        </w:rPr>
        <w:fldChar w:fldCharType="begin"/>
      </w:r>
      <w:r w:rsidRPr="009B3F81">
        <w:rPr>
          <w:rFonts w:ascii="Times New Roman" w:hAnsi="Times New Roman"/>
          <w:sz w:val="18"/>
          <w:szCs w:val="18"/>
          <w:lang w:eastAsia="en-GB"/>
        </w:rPr>
        <w:instrText xml:space="preserve"> DOCPROPERTY  Subject  \* MERGEFORMAT </w:instrText>
      </w:r>
      <w:r w:rsidRPr="009B3F81">
        <w:rPr>
          <w:rFonts w:ascii="Times New Roman" w:hAnsi="Times New Roman"/>
          <w:sz w:val="18"/>
          <w:szCs w:val="18"/>
          <w:lang w:eastAsia="en-GB"/>
        </w:rPr>
        <w:fldChar w:fldCharType="end"/>
      </w:r>
      <w:r w:rsidRPr="009B3F81">
        <w:rPr>
          <w:rFonts w:ascii="Times New Roman" w:hAnsi="Times New Roman"/>
          <w:sz w:val="18"/>
          <w:szCs w:val="18"/>
          <w:lang w:eastAsia="en-GB"/>
        </w:rPr>
        <w:t>. В ней изложены меры и поведение, которые должны быть соблюдены всеми служащими, сотрудниками и связанными лицами Группы Central Asia Metals (включая консультантов, агентов, поставщиков и представителей Группы Central Asia Metals).</w:t>
      </w:r>
    </w:p>
    <w:bookmarkEnd w:id="0"/>
    <w:bookmarkEnd w:id="1"/>
    <w:p w14:paraId="6B9703D5" w14:textId="77777777" w:rsidR="00B5432C" w:rsidRPr="009B3F81" w:rsidRDefault="00B5432C" w:rsidP="00B5432C">
      <w:pPr>
        <w:jc w:val="both"/>
        <w:rPr>
          <w:b/>
          <w:sz w:val="18"/>
          <w:szCs w:val="18"/>
        </w:rPr>
      </w:pPr>
    </w:p>
    <w:p w14:paraId="1B7AFAA4" w14:textId="77777777" w:rsidR="00B5432C" w:rsidRPr="009B3F81" w:rsidRDefault="00B5432C" w:rsidP="00B5432C">
      <w:pPr>
        <w:numPr>
          <w:ilvl w:val="0"/>
          <w:numId w:val="5"/>
        </w:numPr>
        <w:jc w:val="center"/>
        <w:rPr>
          <w:b/>
          <w:sz w:val="18"/>
          <w:szCs w:val="18"/>
        </w:rPr>
      </w:pPr>
      <w:r w:rsidRPr="009B3F81">
        <w:rPr>
          <w:b/>
          <w:sz w:val="18"/>
          <w:szCs w:val="18"/>
        </w:rPr>
        <w:t>ВАЖНЕЙШИЕПРИНЦИПЫИОПРЕДЕЛЕНИЯПОЛИТИКИ</w:t>
      </w:r>
    </w:p>
    <w:p w14:paraId="57EE2D95" w14:textId="77777777" w:rsidR="00B5432C" w:rsidRPr="009B3F81" w:rsidRDefault="00B5432C" w:rsidP="00B5432C">
      <w:pPr>
        <w:jc w:val="both"/>
        <w:rPr>
          <w:sz w:val="18"/>
          <w:szCs w:val="18"/>
        </w:rPr>
      </w:pPr>
      <w:r w:rsidRPr="009B3F81">
        <w:rPr>
          <w:sz w:val="18"/>
          <w:szCs w:val="18"/>
        </w:rPr>
        <w:t>Группа Central Asia Metals стремится к честности и порядочности в том, как она ведет деятельность во всех странах и на территориях, где она работает. Ни один сотрудник, служащий или связанное лицо (включая агентов, консультантов, поставщиков или представителей) Группы Central Asia Metals не может заниматься нечестной практикой или любой формой взяточничества или другой коррупцией в любой стране мира. СОБЛЮДЕНИЕ НАСТОЯЩЕЙ ПОЛИТИКИ ОБЯЗАТЕЛЬНО, И НИКАКИЕ ДРУГИЕ ПОЛИТИКИ ИЛИ ЦЕЛИ НЕ ОБЛАДАЮТ ПРЕИМУЩЕСТВЕННЫМ ПРАВОМ НАД ЭТИМ ПРАВИЛОМ.</w:t>
      </w:r>
    </w:p>
    <w:p w14:paraId="67579C52" w14:textId="77777777" w:rsidR="00B5432C" w:rsidRPr="009B3F81" w:rsidRDefault="00B5432C" w:rsidP="00B5432C">
      <w:pPr>
        <w:jc w:val="both"/>
        <w:rPr>
          <w:sz w:val="18"/>
          <w:szCs w:val="18"/>
        </w:rPr>
      </w:pPr>
      <w:r w:rsidRPr="009B3F81">
        <w:rPr>
          <w:sz w:val="18"/>
          <w:szCs w:val="18"/>
        </w:rPr>
        <w:t>«</w:t>
      </w:r>
      <w:r w:rsidRPr="009B3F81">
        <w:rPr>
          <w:b/>
          <w:sz w:val="18"/>
          <w:szCs w:val="18"/>
        </w:rPr>
        <w:t>Коррупция</w:t>
      </w:r>
      <w:r w:rsidRPr="009B3F81">
        <w:rPr>
          <w:sz w:val="18"/>
          <w:szCs w:val="18"/>
        </w:rPr>
        <w:t xml:space="preserve">» включает в себя взяточничество, платежи для упрощения формальностей, а также предоставление или получение какого-либо ненадлежащего преимущества.  </w:t>
      </w:r>
    </w:p>
    <w:p w14:paraId="2714E4E9" w14:textId="77777777" w:rsidR="00B5432C" w:rsidRPr="009B3F81" w:rsidRDefault="00B5432C" w:rsidP="00B5432C">
      <w:pPr>
        <w:jc w:val="both"/>
        <w:rPr>
          <w:sz w:val="18"/>
          <w:szCs w:val="18"/>
        </w:rPr>
      </w:pPr>
      <w:r w:rsidRPr="009B3F81">
        <w:rPr>
          <w:sz w:val="18"/>
          <w:szCs w:val="18"/>
        </w:rPr>
        <w:t>«</w:t>
      </w:r>
      <w:r w:rsidRPr="009B3F81">
        <w:rPr>
          <w:b/>
          <w:sz w:val="18"/>
          <w:szCs w:val="18"/>
        </w:rPr>
        <w:t>Взяточничество</w:t>
      </w:r>
      <w:r w:rsidRPr="009B3F81">
        <w:rPr>
          <w:sz w:val="18"/>
          <w:szCs w:val="18"/>
        </w:rPr>
        <w:t xml:space="preserve">» включает в себя прямое или косвенное предложение, обещание, предоставление, стремление, требование, организацию или получение взятки, отката или ненадлежащего преимущества (включая любые скидки, заём, выплаты или платежи), как описано далее ниже.  </w:t>
      </w:r>
    </w:p>
    <w:p w14:paraId="679E806E" w14:textId="77777777" w:rsidR="00B5432C" w:rsidRPr="009B3F81" w:rsidRDefault="00B5432C" w:rsidP="00B5432C">
      <w:pPr>
        <w:jc w:val="both"/>
        <w:rPr>
          <w:sz w:val="18"/>
          <w:szCs w:val="18"/>
        </w:rPr>
      </w:pPr>
      <w:r w:rsidRPr="009B3F81">
        <w:rPr>
          <w:sz w:val="18"/>
          <w:szCs w:val="18"/>
        </w:rPr>
        <w:t>«</w:t>
      </w:r>
      <w:r w:rsidRPr="009B3F81">
        <w:rPr>
          <w:b/>
          <w:sz w:val="18"/>
          <w:szCs w:val="18"/>
        </w:rPr>
        <w:t>Платежи для упрощения формальностей</w:t>
      </w:r>
      <w:r w:rsidRPr="009B3F81">
        <w:rPr>
          <w:sz w:val="18"/>
          <w:szCs w:val="18"/>
        </w:rPr>
        <w:t>» — это платежи, осуществленные лицам за ежедневно выполняемые обязанности (чаще правительственные), гарантирующие, что лицо исполнит свои обязанности, либо более оперативно, либо вообще (как более подробно описано ниже).</w:t>
      </w:r>
    </w:p>
    <w:p w14:paraId="46B1E83B" w14:textId="77777777" w:rsidR="00B5432C" w:rsidRPr="009B3F81" w:rsidRDefault="00B5432C" w:rsidP="00B5432C">
      <w:pPr>
        <w:jc w:val="both"/>
        <w:rPr>
          <w:sz w:val="18"/>
          <w:szCs w:val="18"/>
        </w:rPr>
      </w:pPr>
      <w:r w:rsidRPr="009B3F81">
        <w:rPr>
          <w:sz w:val="18"/>
          <w:szCs w:val="18"/>
        </w:rPr>
        <w:t>Настоящая политика распространяется на всех служащих, сотрудников и связанных лиц компаний Группы Central Asia Metals, которые должны:</w:t>
      </w:r>
    </w:p>
    <w:p w14:paraId="32270B55" w14:textId="77777777" w:rsidR="00B5432C" w:rsidRPr="009B3F81" w:rsidRDefault="00B5432C" w:rsidP="00B5432C">
      <w:pPr>
        <w:jc w:val="both"/>
        <w:rPr>
          <w:sz w:val="18"/>
          <w:szCs w:val="18"/>
        </w:rPr>
      </w:pPr>
    </w:p>
    <w:p w14:paraId="1EEA84F0" w14:textId="77777777" w:rsidR="00B5432C" w:rsidRPr="009B3F81" w:rsidRDefault="00B5432C" w:rsidP="00B5432C">
      <w:pPr>
        <w:numPr>
          <w:ilvl w:val="0"/>
          <w:numId w:val="1"/>
        </w:numPr>
        <w:tabs>
          <w:tab w:val="clear" w:pos="360"/>
        </w:tabs>
        <w:ind w:left="720" w:hanging="720"/>
        <w:jc w:val="both"/>
        <w:rPr>
          <w:sz w:val="18"/>
          <w:szCs w:val="18"/>
        </w:rPr>
      </w:pPr>
      <w:r w:rsidRPr="009B3F81">
        <w:rPr>
          <w:sz w:val="18"/>
          <w:szCs w:val="18"/>
        </w:rPr>
        <w:t>Всегда действовать добросовестно.</w:t>
      </w:r>
    </w:p>
    <w:p w14:paraId="25FAA27D" w14:textId="77777777" w:rsidR="00B5432C" w:rsidRPr="009B3F81" w:rsidRDefault="00B5432C" w:rsidP="00B5432C">
      <w:pPr>
        <w:ind w:left="720"/>
        <w:jc w:val="both"/>
        <w:rPr>
          <w:sz w:val="18"/>
          <w:szCs w:val="18"/>
        </w:rPr>
      </w:pPr>
    </w:p>
    <w:p w14:paraId="1B384AD6" w14:textId="77777777" w:rsidR="00B5432C" w:rsidRPr="009B3F81" w:rsidRDefault="00B5432C" w:rsidP="00B5432C">
      <w:pPr>
        <w:numPr>
          <w:ilvl w:val="0"/>
          <w:numId w:val="1"/>
        </w:numPr>
        <w:tabs>
          <w:tab w:val="clear" w:pos="360"/>
        </w:tabs>
        <w:ind w:left="720" w:hanging="720"/>
        <w:jc w:val="both"/>
        <w:rPr>
          <w:sz w:val="18"/>
          <w:szCs w:val="18"/>
        </w:rPr>
      </w:pPr>
      <w:r w:rsidRPr="009B3F81">
        <w:rPr>
          <w:sz w:val="18"/>
          <w:szCs w:val="18"/>
        </w:rPr>
        <w:t>Соблюдать законы Соединенного Королевства, Соединенных Штатов и любой другой страны или территории, где они ведут деятельность. Основные положения закона Соединенного Королевства и Соединенных Штатов включают следующее:</w:t>
      </w:r>
    </w:p>
    <w:p w14:paraId="599BBAC6" w14:textId="77777777" w:rsidR="00B5432C" w:rsidRPr="009B3F81" w:rsidRDefault="00B5432C" w:rsidP="00B5432C">
      <w:pPr>
        <w:ind w:left="720"/>
        <w:jc w:val="both"/>
        <w:rPr>
          <w:sz w:val="18"/>
          <w:szCs w:val="18"/>
        </w:rPr>
      </w:pPr>
    </w:p>
    <w:p w14:paraId="46591F43" w14:textId="77777777" w:rsidR="00B5432C" w:rsidRPr="009B3F81" w:rsidRDefault="00B5432C" w:rsidP="00B5432C">
      <w:pPr>
        <w:numPr>
          <w:ilvl w:val="0"/>
          <w:numId w:val="3"/>
        </w:numPr>
        <w:jc w:val="both"/>
        <w:rPr>
          <w:sz w:val="18"/>
          <w:szCs w:val="18"/>
        </w:rPr>
      </w:pPr>
      <w:r w:rsidRPr="009B3F81">
        <w:rPr>
          <w:sz w:val="18"/>
          <w:szCs w:val="18"/>
        </w:rPr>
        <w:t>Преступлением считается предложение, обещание или предоставление взятки другому лицу или организации; а также конкретным преступлением является подкуп должностного лица, включая запрет на платежи за упрощение формальностей.</w:t>
      </w:r>
    </w:p>
    <w:p w14:paraId="6411254E" w14:textId="77777777" w:rsidR="00B5432C" w:rsidRPr="009B3F81" w:rsidRDefault="00B5432C" w:rsidP="00B5432C">
      <w:pPr>
        <w:ind w:left="1080"/>
        <w:jc w:val="both"/>
        <w:rPr>
          <w:sz w:val="18"/>
          <w:szCs w:val="18"/>
        </w:rPr>
      </w:pPr>
    </w:p>
    <w:p w14:paraId="00D1049F" w14:textId="77777777" w:rsidR="00B5432C" w:rsidRPr="009B3F81" w:rsidRDefault="00B5432C" w:rsidP="00B5432C">
      <w:pPr>
        <w:numPr>
          <w:ilvl w:val="0"/>
          <w:numId w:val="3"/>
        </w:numPr>
        <w:jc w:val="both"/>
        <w:rPr>
          <w:sz w:val="18"/>
          <w:szCs w:val="18"/>
        </w:rPr>
      </w:pPr>
      <w:r w:rsidRPr="009B3F81">
        <w:rPr>
          <w:sz w:val="18"/>
          <w:szCs w:val="18"/>
        </w:rPr>
        <w:t>Кроме того, преступлением считается предложение, обещание или предоставление какой-либо материальной ценности незаконно, напрямую или через одного или нескольких посредников, с целью оказания влияния на действие или решение, а также содействия в получении или сохранении бизнеса, передачи бизнеса любому другому лицу или обеспечения ненадлежащего преимущества, будь то в интересах Группы Central Asia Metals либо для личной выгоды или в интересах семьи, друзей или знакомых.</w:t>
      </w:r>
    </w:p>
    <w:p w14:paraId="6DAAEEB9" w14:textId="77777777" w:rsidR="00B5432C" w:rsidRPr="009B3F81" w:rsidRDefault="00B5432C" w:rsidP="00B5432C">
      <w:pPr>
        <w:pStyle w:val="a5"/>
        <w:rPr>
          <w:rFonts w:ascii="Times New Roman" w:hAnsi="Times New Roman"/>
          <w:sz w:val="18"/>
          <w:szCs w:val="18"/>
          <w:lang w:val="ru-RU"/>
        </w:rPr>
      </w:pPr>
    </w:p>
    <w:p w14:paraId="51951A6E" w14:textId="77777777" w:rsidR="00B5432C" w:rsidRPr="009B3F81" w:rsidRDefault="00B5432C" w:rsidP="00B5432C">
      <w:pPr>
        <w:numPr>
          <w:ilvl w:val="0"/>
          <w:numId w:val="3"/>
        </w:numPr>
        <w:jc w:val="both"/>
        <w:rPr>
          <w:sz w:val="18"/>
          <w:szCs w:val="18"/>
        </w:rPr>
      </w:pPr>
      <w:r w:rsidRPr="009B3F81">
        <w:rPr>
          <w:sz w:val="18"/>
          <w:szCs w:val="18"/>
        </w:rPr>
        <w:t>Также преступлением считается просьба, согласие в получении или принятии взятки от другого лица или организации.</w:t>
      </w:r>
    </w:p>
    <w:p w14:paraId="6023D0A4" w14:textId="77777777" w:rsidR="00B5432C" w:rsidRPr="009B3F81" w:rsidRDefault="00B5432C" w:rsidP="00B5432C">
      <w:pPr>
        <w:pStyle w:val="a5"/>
        <w:rPr>
          <w:rFonts w:ascii="Times New Roman" w:hAnsi="Times New Roman"/>
          <w:sz w:val="18"/>
          <w:szCs w:val="18"/>
          <w:lang w:val="ru-RU"/>
        </w:rPr>
      </w:pPr>
    </w:p>
    <w:p w14:paraId="590805E2" w14:textId="77777777" w:rsidR="00B5432C" w:rsidRPr="009B3F81" w:rsidRDefault="00B5432C" w:rsidP="00B5432C">
      <w:pPr>
        <w:numPr>
          <w:ilvl w:val="0"/>
          <w:numId w:val="3"/>
        </w:numPr>
        <w:jc w:val="both"/>
        <w:rPr>
          <w:sz w:val="18"/>
          <w:szCs w:val="18"/>
        </w:rPr>
      </w:pPr>
      <w:r w:rsidRPr="009B3F81">
        <w:rPr>
          <w:sz w:val="18"/>
          <w:szCs w:val="18"/>
        </w:rPr>
        <w:t>Неспособность предотвратить взяточничество является корпоративным уголовным преступлением.</w:t>
      </w:r>
    </w:p>
    <w:p w14:paraId="23D694EE" w14:textId="77777777" w:rsidR="00B5432C" w:rsidRPr="009B3F81" w:rsidRDefault="00B5432C" w:rsidP="00B5432C">
      <w:pPr>
        <w:pStyle w:val="a5"/>
        <w:rPr>
          <w:rFonts w:ascii="Times New Roman" w:hAnsi="Times New Roman"/>
          <w:sz w:val="18"/>
          <w:szCs w:val="18"/>
          <w:lang w:val="ru-RU"/>
        </w:rPr>
      </w:pPr>
    </w:p>
    <w:p w14:paraId="7A1C4287" w14:textId="77777777" w:rsidR="00B5432C" w:rsidRPr="009B3F81" w:rsidRDefault="00B5432C" w:rsidP="00B5432C">
      <w:pPr>
        <w:numPr>
          <w:ilvl w:val="0"/>
          <w:numId w:val="3"/>
        </w:numPr>
        <w:jc w:val="both"/>
        <w:rPr>
          <w:sz w:val="18"/>
          <w:szCs w:val="18"/>
        </w:rPr>
      </w:pPr>
      <w:r w:rsidRPr="009B3F81">
        <w:rPr>
          <w:sz w:val="18"/>
          <w:szCs w:val="18"/>
        </w:rPr>
        <w:t>Требованием является точное и достоверное ведение и хранение книг учета, записей и счетов с отражением сделок и ликвидации активов.</w:t>
      </w:r>
    </w:p>
    <w:p w14:paraId="29312D9B" w14:textId="77777777" w:rsidR="00B5432C" w:rsidRPr="009B3F81" w:rsidRDefault="00B5432C" w:rsidP="00B5432C">
      <w:pPr>
        <w:jc w:val="both"/>
        <w:rPr>
          <w:sz w:val="18"/>
          <w:szCs w:val="18"/>
        </w:rPr>
      </w:pPr>
    </w:p>
    <w:p w14:paraId="5EAF50D3" w14:textId="77777777" w:rsidR="00B5432C" w:rsidRPr="009B3F81" w:rsidRDefault="00B5432C" w:rsidP="00B5432C">
      <w:pPr>
        <w:numPr>
          <w:ilvl w:val="0"/>
          <w:numId w:val="3"/>
        </w:numPr>
        <w:jc w:val="both"/>
        <w:rPr>
          <w:sz w:val="18"/>
          <w:szCs w:val="18"/>
        </w:rPr>
      </w:pPr>
      <w:r w:rsidRPr="009B3F81">
        <w:rPr>
          <w:sz w:val="18"/>
          <w:szCs w:val="18"/>
        </w:rPr>
        <w:t>Требованием является ведение системы внутренней бухгалтерской отчетности таким образом, чтобы обеспечить предоставление достаточных гарантий в том, что следки проводятся в соответствии с разрешением руководства.</w:t>
      </w:r>
    </w:p>
    <w:p w14:paraId="06BC8D5E" w14:textId="77777777" w:rsidR="00B5432C" w:rsidRPr="009B3F81" w:rsidRDefault="00B5432C" w:rsidP="00B5432C">
      <w:pPr>
        <w:jc w:val="both"/>
        <w:rPr>
          <w:sz w:val="18"/>
          <w:szCs w:val="18"/>
        </w:rPr>
      </w:pPr>
    </w:p>
    <w:p w14:paraId="0A87F30B" w14:textId="77777777" w:rsidR="00B5432C" w:rsidRPr="009B3F81" w:rsidRDefault="00B5432C" w:rsidP="00B5432C">
      <w:pPr>
        <w:numPr>
          <w:ilvl w:val="0"/>
          <w:numId w:val="1"/>
        </w:numPr>
        <w:tabs>
          <w:tab w:val="clear" w:pos="360"/>
        </w:tabs>
        <w:ind w:left="720" w:hanging="720"/>
        <w:jc w:val="both"/>
        <w:rPr>
          <w:sz w:val="18"/>
          <w:szCs w:val="18"/>
        </w:rPr>
      </w:pPr>
      <w:r w:rsidRPr="009B3F81">
        <w:rPr>
          <w:sz w:val="18"/>
          <w:szCs w:val="18"/>
        </w:rPr>
        <w:t>Не осуществлять неправомерные платежи или предоставлять ненадлежащие преимущества, напрямую или через третьих лиц или связанные стороны (например, семью), и поэтому Группа должна внимательно выбирать и контролировать подрядчиков, агентов и партнеров.</w:t>
      </w:r>
    </w:p>
    <w:p w14:paraId="1C83A0B3" w14:textId="77777777" w:rsidR="00B5432C" w:rsidRPr="009B3F81" w:rsidRDefault="00B5432C" w:rsidP="00B5432C">
      <w:pPr>
        <w:jc w:val="both"/>
        <w:rPr>
          <w:sz w:val="18"/>
          <w:szCs w:val="18"/>
        </w:rPr>
      </w:pPr>
    </w:p>
    <w:p w14:paraId="00B8B33F" w14:textId="77777777" w:rsidR="00B5432C" w:rsidRPr="009B3F81" w:rsidRDefault="00B5432C" w:rsidP="00B5432C">
      <w:pPr>
        <w:numPr>
          <w:ilvl w:val="0"/>
          <w:numId w:val="1"/>
        </w:numPr>
        <w:tabs>
          <w:tab w:val="clear" w:pos="360"/>
        </w:tabs>
        <w:ind w:left="720" w:hanging="720"/>
        <w:jc w:val="both"/>
        <w:rPr>
          <w:sz w:val="18"/>
          <w:szCs w:val="18"/>
        </w:rPr>
      </w:pPr>
      <w:r w:rsidRPr="009B3F81">
        <w:rPr>
          <w:sz w:val="18"/>
          <w:szCs w:val="18"/>
        </w:rPr>
        <w:t>Не склонять или побуждать других нарушать законы (как национальные, так и международные).</w:t>
      </w:r>
    </w:p>
    <w:p w14:paraId="48C11E8D" w14:textId="77777777" w:rsidR="00B5432C" w:rsidRPr="009B3F81" w:rsidRDefault="00B5432C" w:rsidP="00B5432C">
      <w:pPr>
        <w:jc w:val="both"/>
        <w:rPr>
          <w:sz w:val="18"/>
          <w:szCs w:val="18"/>
        </w:rPr>
      </w:pPr>
    </w:p>
    <w:p w14:paraId="33BDD693" w14:textId="77777777" w:rsidR="00B5432C" w:rsidRPr="009B3F81" w:rsidRDefault="00B5432C" w:rsidP="00B5432C">
      <w:pPr>
        <w:numPr>
          <w:ilvl w:val="0"/>
          <w:numId w:val="1"/>
        </w:numPr>
        <w:tabs>
          <w:tab w:val="clear" w:pos="360"/>
        </w:tabs>
        <w:ind w:left="720" w:hanging="720"/>
        <w:jc w:val="both"/>
        <w:rPr>
          <w:sz w:val="18"/>
          <w:szCs w:val="18"/>
        </w:rPr>
      </w:pPr>
      <w:r w:rsidRPr="009B3F81">
        <w:rPr>
          <w:sz w:val="18"/>
          <w:szCs w:val="18"/>
        </w:rPr>
        <w:t>Вести полные учетные записи по всем платежам, осуществлённым всеми предприятиями в Группе.</w:t>
      </w:r>
    </w:p>
    <w:p w14:paraId="14DD920F" w14:textId="77777777" w:rsidR="00B5432C" w:rsidRPr="009B3F81" w:rsidRDefault="00B5432C" w:rsidP="00B5432C">
      <w:pPr>
        <w:jc w:val="both"/>
        <w:rPr>
          <w:sz w:val="18"/>
          <w:szCs w:val="18"/>
        </w:rPr>
      </w:pPr>
    </w:p>
    <w:p w14:paraId="1338F5F6" w14:textId="77777777" w:rsidR="00B5432C" w:rsidRPr="009B3F81" w:rsidRDefault="00B5432C" w:rsidP="00B5432C">
      <w:pPr>
        <w:jc w:val="both"/>
        <w:rPr>
          <w:sz w:val="18"/>
          <w:szCs w:val="18"/>
        </w:rPr>
      </w:pPr>
    </w:p>
    <w:p w14:paraId="0B408DCD" w14:textId="77777777" w:rsidR="00B5432C" w:rsidRPr="009B3F81" w:rsidRDefault="00B5432C" w:rsidP="00B5432C">
      <w:pPr>
        <w:jc w:val="both"/>
        <w:rPr>
          <w:sz w:val="18"/>
          <w:szCs w:val="18"/>
        </w:rPr>
      </w:pPr>
    </w:p>
    <w:p w14:paraId="468CA420" w14:textId="77777777" w:rsidR="00B5432C" w:rsidRPr="009B3F81" w:rsidRDefault="00B5432C" w:rsidP="00B5432C">
      <w:pPr>
        <w:jc w:val="both"/>
        <w:rPr>
          <w:sz w:val="18"/>
          <w:szCs w:val="18"/>
        </w:rPr>
      </w:pPr>
      <w:r w:rsidRPr="009B3F81">
        <w:rPr>
          <w:sz w:val="18"/>
          <w:szCs w:val="18"/>
        </w:rPr>
        <w:t xml:space="preserve">Во многих странах взяточничество и/или коррупция являются уголовным преступлением, равно как и попытки, подстрекательства или предварительный сговор с целью совершения такого преступления. Штрафы в случае изобличения, вероятно, будут серьезными, и могут включать тюремное заключение. Кроме того, настоящая политика распространяется на всю деятельность, связанную с бизнесом Группы Central Asia Metals (будь то с участием частных или государственных лиц или организаций), даже если деятельность не имеет прямой связи с США или Соединенным Королевством или осуществляется за пределами США или Соединенного Королевства. Например, совершение преступления за границей, </w:t>
      </w:r>
      <w:r w:rsidRPr="009B3F81">
        <w:rPr>
          <w:sz w:val="18"/>
          <w:szCs w:val="18"/>
        </w:rPr>
        <w:lastRenderedPageBreak/>
        <w:t>которое было бы признано уголовным, если бы оно было совершено в Соединенном Королевстве, также является преступлением в Соединенном Королевстве, и может привести к уголовному преследованию в Соединенном Королевстве. Аналогичным образом Закон США о коррупционной деятельности за рубежом (</w:t>
      </w:r>
      <w:r w:rsidRPr="009B3F81">
        <w:rPr>
          <w:sz w:val="18"/>
          <w:szCs w:val="18"/>
          <w:lang w:val="en-US"/>
        </w:rPr>
        <w:t>FCPA</w:t>
      </w:r>
      <w:r w:rsidRPr="009B3F81">
        <w:rPr>
          <w:sz w:val="18"/>
          <w:szCs w:val="18"/>
        </w:rPr>
        <w:t>) может привести к уголовному преследованию в США.</w:t>
      </w:r>
    </w:p>
    <w:p w14:paraId="1C813160" w14:textId="77777777" w:rsidR="00B5432C" w:rsidRPr="009B3F81" w:rsidRDefault="00B5432C" w:rsidP="00B5432C">
      <w:pPr>
        <w:jc w:val="both"/>
        <w:rPr>
          <w:sz w:val="18"/>
          <w:szCs w:val="18"/>
        </w:rPr>
      </w:pPr>
      <w:r w:rsidRPr="009B3F81">
        <w:rPr>
          <w:sz w:val="18"/>
          <w:szCs w:val="18"/>
        </w:rPr>
        <w:t>Участие во взяточничестве или другой коррупционной деятельности может также привести к тому, что сотрудник или служащий Группы будет обязан выплатить убытки или другой ущерб компании группы или другим лицам.</w:t>
      </w:r>
    </w:p>
    <w:p w14:paraId="234FE9DF" w14:textId="77777777" w:rsidR="00B5432C" w:rsidRPr="009B3F81" w:rsidRDefault="00B5432C" w:rsidP="00B5432C">
      <w:pPr>
        <w:jc w:val="both"/>
        <w:rPr>
          <w:sz w:val="18"/>
          <w:szCs w:val="18"/>
        </w:rPr>
      </w:pPr>
      <w:r w:rsidRPr="009B3F81">
        <w:rPr>
          <w:sz w:val="18"/>
          <w:szCs w:val="18"/>
        </w:rPr>
        <w:t>Каждый линейный руководитель несет ответственность за ознакомление его/её персонала с Политикой по борьбе со взяточничеством Группы Central Asia Metals. Все сотрудники, будучи ознакомлены с политикой, лично несут ответственность за её соблюдение без исключения.</w:t>
      </w:r>
    </w:p>
    <w:p w14:paraId="4BCBDA1E" w14:textId="77777777" w:rsidR="00B5432C" w:rsidRPr="009B3F81" w:rsidRDefault="00B5432C" w:rsidP="00B5432C">
      <w:pPr>
        <w:jc w:val="both"/>
        <w:rPr>
          <w:sz w:val="18"/>
          <w:szCs w:val="18"/>
        </w:rPr>
      </w:pPr>
      <w:r w:rsidRPr="009B3F81">
        <w:rPr>
          <w:sz w:val="18"/>
          <w:szCs w:val="18"/>
        </w:rPr>
        <w:t>Любые действия в нарушение настоящей политики могут расценены как грубый проступок и поэтому могут привести к увольнению. Любое нарушение настоящей политики любым агентом, консультантом или поставщиком приведет к немедленному расторжению договора Группы Central Asia Metals с такой стороной и дает право Группе Central Asia Metals обратиться за надлежащим средством правовой защиты. Любой случай нарушения или предполагаемого нарушения настоящей политики будет расследован, при необходимости будут приняты соответствующие дисциплинарные меры, которые могут включать предоставление отчета соответствующим органам.</w:t>
      </w:r>
    </w:p>
    <w:p w14:paraId="667B7D06" w14:textId="77777777" w:rsidR="00B5432C" w:rsidRPr="009B3F81" w:rsidRDefault="00B5432C" w:rsidP="00B5432C">
      <w:pPr>
        <w:jc w:val="both"/>
        <w:rPr>
          <w:sz w:val="18"/>
          <w:szCs w:val="18"/>
        </w:rPr>
      </w:pPr>
      <w:r w:rsidRPr="009B3F81">
        <w:rPr>
          <w:sz w:val="18"/>
          <w:szCs w:val="18"/>
        </w:rPr>
        <w:t>Ни один служащий, сотрудник или другое связанное лицо не будет подвержен понижению в должности, наказаниям или другим неблагоприятным последствиям за отказ в выплате или принятии взяток, даже если такой отказ может привести к потере бизнеса Группы Central Asia Metals. О таких случаях необходимо незамедлительно уведомить специалиста по внутреннему контролю Группы.</w:t>
      </w:r>
    </w:p>
    <w:p w14:paraId="2A783E00" w14:textId="77777777" w:rsidR="00B5432C" w:rsidRPr="009B3F81" w:rsidRDefault="00B5432C" w:rsidP="00B5432C">
      <w:pPr>
        <w:jc w:val="both"/>
        <w:rPr>
          <w:sz w:val="18"/>
          <w:szCs w:val="18"/>
        </w:rPr>
      </w:pPr>
      <w:r w:rsidRPr="009B3F81">
        <w:rPr>
          <w:sz w:val="18"/>
          <w:szCs w:val="18"/>
        </w:rPr>
        <w:t>Следует признать, что политика не в состоянии определить код поведения для решения каждой ситуации. Служащие, сотрудники и связанные лица полагаются на свое собственное суждение, инициативу и здравый смысл при решении вопросов в контексте принципов, указанных выше. Если сотрудник сомневается в конкретной ситуации, то ему следует проконсультироваться со своим линейным руководителем, который должен передать её специалисту по внутреннему контролю на рассмотрение.</w:t>
      </w:r>
    </w:p>
    <w:p w14:paraId="61EF5246" w14:textId="77777777" w:rsidR="00B5432C" w:rsidRPr="009B3F81" w:rsidRDefault="00B5432C" w:rsidP="00B5432C">
      <w:pPr>
        <w:jc w:val="both"/>
        <w:rPr>
          <w:sz w:val="18"/>
          <w:szCs w:val="18"/>
        </w:rPr>
      </w:pPr>
    </w:p>
    <w:p w14:paraId="35344430" w14:textId="77777777" w:rsidR="00B5432C" w:rsidRPr="009B3F81" w:rsidRDefault="00B5432C" w:rsidP="00B5432C">
      <w:pPr>
        <w:jc w:val="both"/>
        <w:rPr>
          <w:sz w:val="18"/>
          <w:szCs w:val="18"/>
        </w:rPr>
      </w:pPr>
      <w:r w:rsidRPr="009B3F81">
        <w:rPr>
          <w:sz w:val="18"/>
          <w:szCs w:val="18"/>
          <w:lang w:val="kk-KZ"/>
        </w:rPr>
        <w:t xml:space="preserve">Генеральный </w:t>
      </w:r>
      <w:r w:rsidRPr="009B3F81">
        <w:rPr>
          <w:sz w:val="18"/>
          <w:szCs w:val="18"/>
        </w:rPr>
        <w:t>юрисконсульт Central Asia Metalsplc является специалистом по внутреннему контролю Группы.</w:t>
      </w:r>
    </w:p>
    <w:p w14:paraId="3128A979" w14:textId="77777777" w:rsidR="00B5432C" w:rsidRPr="009B3F81" w:rsidRDefault="00B5432C" w:rsidP="00B5432C">
      <w:pPr>
        <w:jc w:val="both"/>
        <w:rPr>
          <w:sz w:val="18"/>
          <w:szCs w:val="18"/>
        </w:rPr>
      </w:pPr>
    </w:p>
    <w:p w14:paraId="7FFA5E18" w14:textId="77777777" w:rsidR="00B5432C" w:rsidRPr="009B3F81" w:rsidRDefault="00B5432C" w:rsidP="00B5432C">
      <w:pPr>
        <w:numPr>
          <w:ilvl w:val="0"/>
          <w:numId w:val="5"/>
        </w:numPr>
        <w:jc w:val="center"/>
        <w:rPr>
          <w:b/>
          <w:sz w:val="18"/>
          <w:szCs w:val="18"/>
        </w:rPr>
      </w:pPr>
      <w:r w:rsidRPr="009B3F81">
        <w:rPr>
          <w:b/>
          <w:sz w:val="18"/>
          <w:szCs w:val="18"/>
        </w:rPr>
        <w:t>ПОДАРКИ, РАЗВЛЕЧЕНИЯ, ГОСТЕПРИИМСТВО И СОПУТСТВУЮЩИЕ РАСХОДЫ</w:t>
      </w:r>
    </w:p>
    <w:p w14:paraId="42F8C870" w14:textId="77777777" w:rsidR="00B5432C" w:rsidRPr="009B3F81" w:rsidRDefault="00B5432C" w:rsidP="00B5432C">
      <w:pPr>
        <w:jc w:val="both"/>
        <w:rPr>
          <w:sz w:val="18"/>
          <w:szCs w:val="18"/>
        </w:rPr>
      </w:pPr>
      <w:r w:rsidRPr="009B3F81">
        <w:rPr>
          <w:sz w:val="18"/>
          <w:szCs w:val="18"/>
        </w:rPr>
        <w:t xml:space="preserve">Чрезмерная щедрость в дарении подарков, организации развлечений или гостеприимстве и расходы, связанные с финансированием стороны, с которой требуется ведение деятельности, могут рассматриваться как взяточничество, и любой такой предмет, который является или может восприниматься таковым, запрещен. Однако, считается, что в большинстве случаев такие подарки, гостеприимство и расходы соответствуют законной цели для создания доброй воли или построения отношений и доверия.  </w:t>
      </w:r>
    </w:p>
    <w:p w14:paraId="5D2E4521" w14:textId="77777777" w:rsidR="00B5432C" w:rsidRPr="009B3F81" w:rsidRDefault="00B5432C" w:rsidP="00B5432C">
      <w:pPr>
        <w:jc w:val="both"/>
        <w:rPr>
          <w:sz w:val="18"/>
          <w:szCs w:val="18"/>
        </w:rPr>
      </w:pPr>
      <w:r w:rsidRPr="009B3F81">
        <w:rPr>
          <w:sz w:val="18"/>
          <w:szCs w:val="18"/>
        </w:rPr>
        <w:t xml:space="preserve">Дарение подарков небольшой или эмоциональной ценности существующим деловым партнерам маловероятно будет рассматриваться как коррупционное. То же самое относится к развлечениям или гостеприимству в отношении потенциальных деловых партнеров, что является частью обычной маркетинговой и рекламной деятельности.  </w:t>
      </w:r>
    </w:p>
    <w:p w14:paraId="531EF807" w14:textId="77777777" w:rsidR="00B5432C" w:rsidRPr="009B3F81" w:rsidRDefault="00B5432C" w:rsidP="00B5432C">
      <w:pPr>
        <w:jc w:val="both"/>
        <w:rPr>
          <w:sz w:val="18"/>
          <w:szCs w:val="18"/>
        </w:rPr>
      </w:pPr>
      <w:r w:rsidRPr="009B3F81">
        <w:rPr>
          <w:sz w:val="18"/>
          <w:szCs w:val="18"/>
        </w:rPr>
        <w:t>Все подарки, развлечения и гостеприимство и связанные расходы должны быть в разумных пределах и соразмерны, и должны соответствовать законам стран, где они предоставляются и получаются. Ни при каких обстоятельствах не допустима организация аморальных развлечений или гостеприимства.</w:t>
      </w:r>
    </w:p>
    <w:p w14:paraId="661DF3BD" w14:textId="77777777" w:rsidR="00B5432C" w:rsidRPr="009B3F81" w:rsidRDefault="00B5432C" w:rsidP="00B5432C">
      <w:pPr>
        <w:jc w:val="both"/>
        <w:rPr>
          <w:sz w:val="18"/>
          <w:szCs w:val="18"/>
        </w:rPr>
      </w:pPr>
      <w:r w:rsidRPr="009B3F81">
        <w:rPr>
          <w:sz w:val="18"/>
          <w:szCs w:val="18"/>
        </w:rPr>
        <w:t xml:space="preserve">Нельзя предлагать или получать платежи в денежной форме или их эквиваленте (например, подарочные сертификаты). </w:t>
      </w:r>
    </w:p>
    <w:p w14:paraId="261C99A4" w14:textId="77777777" w:rsidR="00B5432C" w:rsidRPr="009B3F81" w:rsidRDefault="00B5432C" w:rsidP="00B5432C">
      <w:pPr>
        <w:jc w:val="both"/>
        <w:rPr>
          <w:sz w:val="18"/>
          <w:szCs w:val="18"/>
        </w:rPr>
      </w:pPr>
      <w:r w:rsidRPr="009B3F81">
        <w:rPr>
          <w:sz w:val="18"/>
          <w:szCs w:val="18"/>
        </w:rPr>
        <w:t>Служащие, сотрудники и связанные стороны должны задаться вопросом в каждом отдельном случае, существует ли неподдельное обоснование для конкретного подарка или гостеприимства, и является ли подарок или гостеприимство объективно разумным и соразмерным во всех обстоятельствах, с учетом отраслевых стандартов. Если сотрудник сомневается в конкретной ситуации, то ему следует проконсультироваться со своим линейным руководителем.</w:t>
      </w:r>
    </w:p>
    <w:p w14:paraId="323EE559" w14:textId="77777777" w:rsidR="00B5432C" w:rsidRPr="009B3F81" w:rsidRDefault="00B5432C" w:rsidP="00B5432C">
      <w:pPr>
        <w:jc w:val="both"/>
        <w:rPr>
          <w:sz w:val="18"/>
          <w:szCs w:val="18"/>
        </w:rPr>
      </w:pPr>
    </w:p>
    <w:p w14:paraId="31F146B9" w14:textId="77777777" w:rsidR="00B5432C" w:rsidRPr="009B3F81" w:rsidRDefault="00B5432C" w:rsidP="00B5432C">
      <w:pPr>
        <w:pStyle w:val="a3"/>
        <w:rPr>
          <w:rFonts w:ascii="Times New Roman" w:hAnsi="Times New Roman"/>
          <w:sz w:val="18"/>
          <w:szCs w:val="18"/>
          <w:lang w:eastAsia="en-GB"/>
        </w:rPr>
      </w:pPr>
      <w:r w:rsidRPr="009B3F81">
        <w:rPr>
          <w:rFonts w:ascii="Times New Roman" w:hAnsi="Times New Roman"/>
          <w:sz w:val="18"/>
          <w:szCs w:val="18"/>
          <w:lang w:eastAsia="en-GB"/>
        </w:rPr>
        <w:t>Не следует давать или принимать подарки или гостеприимство в обмен на какие-либо услуги, товары, информацию или другое вознаграждение или преимущество.</w:t>
      </w:r>
    </w:p>
    <w:p w14:paraId="1032F450" w14:textId="77777777" w:rsidR="00B5432C" w:rsidRPr="009B3F81" w:rsidRDefault="00B5432C" w:rsidP="00B5432C">
      <w:pPr>
        <w:pStyle w:val="a3"/>
        <w:rPr>
          <w:rFonts w:ascii="Times New Roman" w:hAnsi="Times New Roman"/>
          <w:sz w:val="18"/>
          <w:szCs w:val="18"/>
          <w:lang w:eastAsia="en-GB"/>
        </w:rPr>
      </w:pPr>
      <w:r w:rsidRPr="009B3F81">
        <w:rPr>
          <w:rFonts w:ascii="Times New Roman" w:hAnsi="Times New Roman"/>
          <w:sz w:val="18"/>
          <w:szCs w:val="18"/>
          <w:lang w:eastAsia="en-GB"/>
        </w:rPr>
        <w:t>Список подарков, гостеприимства и связанных расходов, предоставленных или полученных, который тщательно будет рассмотрен Группой Central Asia Metals, как того и следует ожидать, должен быть сохранен и предоставлен специалисту по внутреннему контролю ГруппыдляпериодическойотчетностипередКомитетомпоаудиту</w:t>
      </w:r>
      <w:r w:rsidRPr="009B3F81">
        <w:rPr>
          <w:rFonts w:ascii="Times New Roman" w:hAnsi="Times New Roman"/>
          <w:sz w:val="18"/>
          <w:szCs w:val="18"/>
          <w:lang w:val="en-US" w:eastAsia="en-GB"/>
        </w:rPr>
        <w:t>.</w:t>
      </w:r>
    </w:p>
    <w:p w14:paraId="0DD35105" w14:textId="77777777" w:rsidR="00B5432C" w:rsidRPr="009B3F81" w:rsidRDefault="00B5432C" w:rsidP="00B5432C">
      <w:pPr>
        <w:jc w:val="both"/>
        <w:rPr>
          <w:sz w:val="18"/>
          <w:szCs w:val="18"/>
        </w:rPr>
      </w:pPr>
    </w:p>
    <w:p w14:paraId="7ED7E9E1" w14:textId="77777777" w:rsidR="00B5432C" w:rsidRPr="009B3F81" w:rsidRDefault="00B5432C" w:rsidP="00B5432C">
      <w:pPr>
        <w:numPr>
          <w:ilvl w:val="0"/>
          <w:numId w:val="5"/>
        </w:numPr>
        <w:jc w:val="center"/>
        <w:rPr>
          <w:b/>
          <w:sz w:val="18"/>
          <w:szCs w:val="18"/>
        </w:rPr>
      </w:pPr>
      <w:r w:rsidRPr="009B3F81">
        <w:rPr>
          <w:b/>
          <w:sz w:val="18"/>
          <w:szCs w:val="18"/>
        </w:rPr>
        <w:t>ПОЛИТИЧЕСКИЕ И БЛАГОТВОРИТЕЛЬНЫЕ ПОЖЕРТВОВАНИЯ</w:t>
      </w:r>
    </w:p>
    <w:p w14:paraId="3C345E5D" w14:textId="77777777" w:rsidR="00B5432C" w:rsidRPr="009B3F81" w:rsidRDefault="00B5432C" w:rsidP="00B5432C">
      <w:pPr>
        <w:jc w:val="both"/>
        <w:rPr>
          <w:sz w:val="18"/>
          <w:szCs w:val="18"/>
        </w:rPr>
      </w:pPr>
      <w:r w:rsidRPr="009B3F81">
        <w:rPr>
          <w:sz w:val="18"/>
          <w:szCs w:val="18"/>
        </w:rPr>
        <w:t>В некоторых странах политические пожертвования компаниями обладают тем же результатом, что и взятки, в частности, когда политическая партия находится в правительстве или в положении, дающем ей право предоставления бизнеса пожертвовавшей компании. ГРУППА CENTRAL ASIA METALS НЕ ДЕЛАЕТ НИКАКИХ ПОЛИТИЧЕСКИХ ПОЖЕРТВОВАНИЙ.</w:t>
      </w:r>
    </w:p>
    <w:p w14:paraId="4014F8EA" w14:textId="77777777" w:rsidR="00B5432C" w:rsidRPr="009B3F81" w:rsidRDefault="00B5432C" w:rsidP="00B5432C">
      <w:pPr>
        <w:jc w:val="both"/>
        <w:rPr>
          <w:sz w:val="18"/>
          <w:szCs w:val="18"/>
        </w:rPr>
      </w:pPr>
      <w:r w:rsidRPr="009B3F81">
        <w:rPr>
          <w:sz w:val="18"/>
          <w:szCs w:val="18"/>
        </w:rPr>
        <w:t>Если служащего, сотрудника или связанное лицо Группы Central Asia Metals попросят сделать политическое пожертвование в контексте обсуждения договора, такое пожертвование не должно иметь место, а данный вопрос должен быть доведен до соответствующего линейного руководителя и специалиста по внутреннему контролю Группы немедленно.</w:t>
      </w:r>
    </w:p>
    <w:p w14:paraId="7F9E0EC2" w14:textId="77777777" w:rsidR="00B5432C" w:rsidRPr="009B3F81" w:rsidRDefault="00B5432C" w:rsidP="00B5432C">
      <w:pPr>
        <w:jc w:val="both"/>
        <w:rPr>
          <w:sz w:val="18"/>
          <w:szCs w:val="18"/>
        </w:rPr>
      </w:pPr>
      <w:r w:rsidRPr="009B3F81">
        <w:rPr>
          <w:sz w:val="18"/>
          <w:szCs w:val="18"/>
        </w:rPr>
        <w:t>Иногда просьбы о взятках или политических пожертвованиях замаскированы под запросы пожертвования благотворительным организациям. Их следует избегать.</w:t>
      </w:r>
    </w:p>
    <w:p w14:paraId="6DA91BF0" w14:textId="77777777" w:rsidR="00B5432C" w:rsidRPr="009B3F81" w:rsidRDefault="00B5432C" w:rsidP="00B5432C">
      <w:pPr>
        <w:jc w:val="both"/>
        <w:rPr>
          <w:sz w:val="18"/>
          <w:szCs w:val="18"/>
        </w:rPr>
      </w:pPr>
      <w:r w:rsidRPr="009B3F81">
        <w:rPr>
          <w:sz w:val="18"/>
          <w:szCs w:val="18"/>
        </w:rPr>
        <w:t>Благотворительные пожертвования не могут быть сделаны без одобрения генерального директора Группы. Пожертвования не могут быть сделаны незарегистрированным благотворительным организациям или организациям с небольшим профилем. Всегда следует избегать благотворительные организации с политическими связями.</w:t>
      </w:r>
    </w:p>
    <w:p w14:paraId="0BA1C2F2" w14:textId="77777777" w:rsidR="00B5432C" w:rsidRPr="009B3F81" w:rsidRDefault="00B5432C" w:rsidP="00B5432C">
      <w:pPr>
        <w:jc w:val="both"/>
        <w:rPr>
          <w:sz w:val="18"/>
          <w:szCs w:val="18"/>
        </w:rPr>
      </w:pPr>
      <w:r w:rsidRPr="009B3F81">
        <w:rPr>
          <w:sz w:val="18"/>
          <w:szCs w:val="18"/>
        </w:rPr>
        <w:t>Следует вести подробные записи о всех благотворительных пожертвованиях, а подробности будут раскрыты в годовых отчетах Группы.</w:t>
      </w:r>
    </w:p>
    <w:p w14:paraId="57C08206" w14:textId="77777777" w:rsidR="00B5432C" w:rsidRPr="009B3F81" w:rsidRDefault="00B5432C" w:rsidP="00B5432C">
      <w:pPr>
        <w:numPr>
          <w:ilvl w:val="0"/>
          <w:numId w:val="5"/>
        </w:numPr>
        <w:jc w:val="center"/>
        <w:rPr>
          <w:b/>
          <w:sz w:val="18"/>
          <w:szCs w:val="18"/>
        </w:rPr>
      </w:pPr>
      <w:r w:rsidRPr="009B3F81">
        <w:rPr>
          <w:b/>
          <w:sz w:val="18"/>
          <w:szCs w:val="18"/>
        </w:rPr>
        <w:t>ПЛАТЕЖИ ЗА УПРОЩЕНИЕ ФОРМАЛЬНОСТЕЙ</w:t>
      </w:r>
    </w:p>
    <w:p w14:paraId="0F48FE4B" w14:textId="77777777" w:rsidR="00B5432C" w:rsidRPr="009B3F81" w:rsidRDefault="00B5432C" w:rsidP="00B5432C">
      <w:pPr>
        <w:jc w:val="both"/>
        <w:rPr>
          <w:sz w:val="18"/>
          <w:szCs w:val="18"/>
        </w:rPr>
      </w:pPr>
      <w:r w:rsidRPr="009B3F81">
        <w:rPr>
          <w:sz w:val="18"/>
          <w:szCs w:val="18"/>
        </w:rPr>
        <w:t xml:space="preserve">Платежи за упрощение формальностей обычно подразумевают небольшие выплаты второстепенному должностному лицу, позволяющие осуществить некоторые административные процедуры более оперативно или вообще. Многими такие </w:t>
      </w:r>
      <w:r w:rsidRPr="009B3F81">
        <w:rPr>
          <w:sz w:val="18"/>
          <w:szCs w:val="18"/>
        </w:rPr>
        <w:lastRenderedPageBreak/>
        <w:t>платежи не рассматриваются как эквивалент крупномасштабной коррупционной деятельности, и не являются незаконными в некоторых странах. Однако, законодательство Соединенного Королевства, которое распространяется на Группу Central Asia Metals и всех её служащих, сотрудников или связанных лиц, не делает исключение для платежей за упрощение формальностей и не освобождает от ответственности по закону о взяточничестве и коррупции. КАК РЕЗУЛЬТАТ, ГРУППА ASIA METALS НЕ ДОПУСКАЕТ ОСУЩЕСТВЛЕНИЕ ПЛАТЕЖЕЙ ЗА УПРОЩЕНИЕ ФОРМАЛЬНОСТЕЙ.</w:t>
      </w:r>
    </w:p>
    <w:p w14:paraId="7E503C1D" w14:textId="77777777" w:rsidR="00B5432C" w:rsidRPr="009B3F81" w:rsidRDefault="00B5432C" w:rsidP="00B5432C">
      <w:pPr>
        <w:jc w:val="both"/>
        <w:rPr>
          <w:sz w:val="18"/>
          <w:szCs w:val="18"/>
        </w:rPr>
      </w:pPr>
      <w:r w:rsidRPr="009B3F81">
        <w:rPr>
          <w:sz w:val="18"/>
          <w:szCs w:val="18"/>
        </w:rPr>
        <w:t>Некоторые поставщики услуг открыто предлагают всем заказчикам улучшенные услуги в обмен на более высокую цену. Платеж, который обычно требуется от всех тех, кому требуется более быстрая или эффективная услуга, не считается взяткой или платежом за упрощение формальностей и не является незаконным. Такой платеж допустим согласно настоящей политики. Законные платежи такого рода выплачиваются самому поставщику услуг, а не его сотрудникам.</w:t>
      </w:r>
    </w:p>
    <w:p w14:paraId="671F1F91" w14:textId="77777777" w:rsidR="00B5432C" w:rsidRPr="009B3F81" w:rsidRDefault="00B5432C" w:rsidP="00B5432C">
      <w:pPr>
        <w:jc w:val="both"/>
        <w:rPr>
          <w:b/>
          <w:sz w:val="18"/>
          <w:szCs w:val="18"/>
        </w:rPr>
      </w:pPr>
    </w:p>
    <w:p w14:paraId="300AE168" w14:textId="77777777" w:rsidR="00B5432C" w:rsidRPr="009B3F81" w:rsidRDefault="00B5432C" w:rsidP="00B5432C">
      <w:pPr>
        <w:numPr>
          <w:ilvl w:val="0"/>
          <w:numId w:val="5"/>
        </w:numPr>
        <w:jc w:val="center"/>
        <w:rPr>
          <w:b/>
          <w:sz w:val="18"/>
          <w:szCs w:val="18"/>
        </w:rPr>
      </w:pPr>
      <w:r w:rsidRPr="009B3F81">
        <w:rPr>
          <w:b/>
          <w:sz w:val="18"/>
          <w:szCs w:val="18"/>
        </w:rPr>
        <w:t>ПОЛЬЗОВАНИЕ УСЛУГАМИ ГОСУДАРСТВЕННЫХ ДОЛЖНОСТНЫХ ЛИЦ ИЛИ ПРАВИТЕЛЬСТВЕННЫХ ОРГАНИЗАЦИЙ</w:t>
      </w:r>
    </w:p>
    <w:p w14:paraId="2C76238E" w14:textId="77777777" w:rsidR="00B5432C" w:rsidRPr="009B3F81" w:rsidRDefault="00B5432C" w:rsidP="00B5432C">
      <w:pPr>
        <w:jc w:val="both"/>
        <w:rPr>
          <w:sz w:val="18"/>
          <w:szCs w:val="18"/>
          <w:lang w:val="en-US"/>
        </w:rPr>
      </w:pPr>
      <w:r w:rsidRPr="009B3F81">
        <w:rPr>
          <w:sz w:val="18"/>
          <w:szCs w:val="18"/>
        </w:rPr>
        <w:t>Привлечение государственных должностных лиц и правительственных организаций не допускается без предварительного одобрения специалистом по внутреннему контролю Группы</w:t>
      </w:r>
      <w:r w:rsidRPr="009B3F81">
        <w:rPr>
          <w:sz w:val="18"/>
          <w:szCs w:val="18"/>
          <w:lang w:val="en-US"/>
        </w:rPr>
        <w:t xml:space="preserve">. </w:t>
      </w:r>
    </w:p>
    <w:p w14:paraId="4B3ED115" w14:textId="77777777" w:rsidR="00B5432C" w:rsidRPr="009B3F81" w:rsidRDefault="00B5432C" w:rsidP="00B5432C">
      <w:pPr>
        <w:jc w:val="both"/>
        <w:rPr>
          <w:sz w:val="18"/>
          <w:szCs w:val="18"/>
          <w:lang w:val="en-US"/>
        </w:rPr>
      </w:pPr>
    </w:p>
    <w:p w14:paraId="43E7EBF2" w14:textId="77777777" w:rsidR="00B5432C" w:rsidRPr="009B3F81" w:rsidRDefault="00B5432C" w:rsidP="00B5432C">
      <w:pPr>
        <w:numPr>
          <w:ilvl w:val="0"/>
          <w:numId w:val="5"/>
        </w:numPr>
        <w:jc w:val="center"/>
        <w:rPr>
          <w:b/>
          <w:sz w:val="18"/>
          <w:szCs w:val="18"/>
        </w:rPr>
      </w:pPr>
      <w:r w:rsidRPr="009B3F81">
        <w:rPr>
          <w:b/>
          <w:sz w:val="18"/>
          <w:szCs w:val="18"/>
        </w:rPr>
        <w:t>ПРИВЛЕЧЕНИЕ КЛИЕНТОВ</w:t>
      </w:r>
    </w:p>
    <w:p w14:paraId="33536A2C" w14:textId="77777777" w:rsidR="00B5432C" w:rsidRPr="009B3F81" w:rsidRDefault="00B5432C" w:rsidP="00B5432C">
      <w:pPr>
        <w:jc w:val="both"/>
        <w:rPr>
          <w:sz w:val="18"/>
          <w:szCs w:val="18"/>
        </w:rPr>
      </w:pPr>
      <w:r w:rsidRPr="009B3F81">
        <w:rPr>
          <w:sz w:val="18"/>
          <w:szCs w:val="18"/>
        </w:rPr>
        <w:t>Если клиент или потенциальный заказчик пытается получить любого рода взятку, вы должны немедленно сообщить об этом своему линейному руководителю, который должен уведомить специалиста по внутреннему контролю Группы; или напрямую специалисту по внутреннему контролю Группы.</w:t>
      </w:r>
    </w:p>
    <w:p w14:paraId="221CE9DC" w14:textId="77777777" w:rsidR="00B5432C" w:rsidRPr="009B3F81" w:rsidRDefault="00B5432C" w:rsidP="00B5432C">
      <w:pPr>
        <w:jc w:val="both"/>
        <w:rPr>
          <w:sz w:val="18"/>
          <w:szCs w:val="18"/>
        </w:rPr>
      </w:pPr>
      <w:r w:rsidRPr="009B3F81">
        <w:rPr>
          <w:sz w:val="18"/>
          <w:szCs w:val="18"/>
        </w:rPr>
        <w:t>Это относится к любому клиенту или потенциальному заказчику, или любому сотруднику, агенту или представителю любого такого клиента или потенциального заказчика.</w:t>
      </w:r>
    </w:p>
    <w:p w14:paraId="4A446886" w14:textId="77777777" w:rsidR="00B5432C" w:rsidRPr="009B3F81" w:rsidRDefault="00B5432C" w:rsidP="00B5432C">
      <w:pPr>
        <w:jc w:val="both"/>
        <w:rPr>
          <w:b/>
          <w:sz w:val="18"/>
          <w:szCs w:val="18"/>
        </w:rPr>
      </w:pPr>
    </w:p>
    <w:p w14:paraId="3D6AC116" w14:textId="77777777" w:rsidR="00B5432C" w:rsidRPr="009B3F81" w:rsidRDefault="00B5432C" w:rsidP="00B5432C">
      <w:pPr>
        <w:numPr>
          <w:ilvl w:val="0"/>
          <w:numId w:val="5"/>
        </w:numPr>
        <w:jc w:val="center"/>
        <w:rPr>
          <w:b/>
          <w:sz w:val="18"/>
          <w:szCs w:val="18"/>
        </w:rPr>
      </w:pPr>
      <w:r w:rsidRPr="009B3F81">
        <w:rPr>
          <w:b/>
          <w:sz w:val="18"/>
          <w:szCs w:val="18"/>
        </w:rPr>
        <w:t>РИСК ДЛЯ ЛИЧНОЙ БЕЗОПАСНОСТИ</w:t>
      </w:r>
    </w:p>
    <w:p w14:paraId="437E2BC1" w14:textId="77777777" w:rsidR="00B5432C" w:rsidRPr="009B3F81" w:rsidRDefault="00B5432C" w:rsidP="00B5432C">
      <w:pPr>
        <w:jc w:val="both"/>
        <w:rPr>
          <w:sz w:val="18"/>
          <w:szCs w:val="18"/>
        </w:rPr>
      </w:pPr>
      <w:r w:rsidRPr="009B3F81">
        <w:rPr>
          <w:sz w:val="18"/>
          <w:szCs w:val="18"/>
        </w:rPr>
        <w:t>В редких случаях, когда персонал Группы Central Asia Metals или связанные лица сталкиваются с непосредственными рисками для их личной безопасности, такими как вымогательство с угрозой физической расправы, вовлеченное лицо должно предпринять разумные действия, чтобы отстраниться от физической опасности как можно скорее. Как только лицу удастся сделать это, полный отчет должен быть предоставлен специалисту по внутреннему контролю Группы</w:t>
      </w:r>
      <w:r w:rsidRPr="009B3F81">
        <w:rPr>
          <w:sz w:val="18"/>
          <w:szCs w:val="18"/>
          <w:lang w:val="en-US"/>
        </w:rPr>
        <w:t xml:space="preserve">, </w:t>
      </w:r>
      <w:r w:rsidRPr="009B3F81">
        <w:rPr>
          <w:sz w:val="18"/>
          <w:szCs w:val="18"/>
        </w:rPr>
        <w:t>атакжеместныморганамвласти</w:t>
      </w:r>
      <w:r w:rsidRPr="009B3F81">
        <w:rPr>
          <w:sz w:val="18"/>
          <w:szCs w:val="18"/>
          <w:lang w:val="en-US"/>
        </w:rPr>
        <w:t>.</w:t>
      </w:r>
    </w:p>
    <w:p w14:paraId="5A615EE2" w14:textId="77777777" w:rsidR="00B5432C" w:rsidRPr="009B3F81" w:rsidRDefault="00B5432C" w:rsidP="00B5432C">
      <w:pPr>
        <w:jc w:val="both"/>
        <w:rPr>
          <w:sz w:val="18"/>
          <w:szCs w:val="18"/>
        </w:rPr>
      </w:pPr>
    </w:p>
    <w:p w14:paraId="6481E0C9" w14:textId="77777777" w:rsidR="00B5432C" w:rsidRPr="009B3F81" w:rsidRDefault="00B5432C" w:rsidP="00B5432C">
      <w:pPr>
        <w:numPr>
          <w:ilvl w:val="0"/>
          <w:numId w:val="5"/>
        </w:numPr>
        <w:jc w:val="center"/>
        <w:rPr>
          <w:sz w:val="18"/>
          <w:szCs w:val="18"/>
        </w:rPr>
      </w:pPr>
      <w:r w:rsidRPr="009B3F81">
        <w:rPr>
          <w:b/>
          <w:sz w:val="18"/>
          <w:szCs w:val="18"/>
        </w:rPr>
        <w:t>КНИГИ УЧЕТА И ЗАПИСИ</w:t>
      </w:r>
    </w:p>
    <w:p w14:paraId="6599734E" w14:textId="77777777" w:rsidR="00B5432C" w:rsidRPr="009B3F81" w:rsidRDefault="00B5432C" w:rsidP="00B5432C">
      <w:pPr>
        <w:jc w:val="both"/>
        <w:rPr>
          <w:sz w:val="18"/>
          <w:szCs w:val="18"/>
        </w:rPr>
      </w:pPr>
      <w:r w:rsidRPr="009B3F81">
        <w:rPr>
          <w:sz w:val="18"/>
          <w:szCs w:val="18"/>
        </w:rPr>
        <w:t xml:space="preserve">Все сделки должны быть правильно и верно записаны. Все книги учета и записи будут находиться в открытом доступе для проверки Советом директоров, аудиторами, внутренними аудиторами и любой другой стороной, имеющей на это право. Не должны иметь место «теневые книги» или секретные учетные записи, не должны вестись документы, которые неверно или неточно отображают следки, к которым они относятся. </w:t>
      </w:r>
    </w:p>
    <w:p w14:paraId="4AE973F1" w14:textId="77777777" w:rsidR="00B5432C" w:rsidRPr="009B3F81" w:rsidRDefault="00B5432C" w:rsidP="00B5432C">
      <w:pPr>
        <w:jc w:val="both"/>
        <w:rPr>
          <w:sz w:val="18"/>
          <w:szCs w:val="18"/>
        </w:rPr>
      </w:pPr>
      <w:r w:rsidRPr="009B3F81">
        <w:rPr>
          <w:sz w:val="18"/>
          <w:szCs w:val="18"/>
        </w:rPr>
        <w:t xml:space="preserve">Все сотрудники предоставляют квитанции и полную информацию о деловых развлечениях или подарках, предоставленных любой третьей стороне, если такое развлечение или подарок должен быть тщательно рассмотрен Группой Central Asia Metals, как того следует ожидать. </w:t>
      </w:r>
    </w:p>
    <w:p w14:paraId="7911C102" w14:textId="77777777" w:rsidR="00B5432C" w:rsidRPr="009B3F81" w:rsidRDefault="00B5432C" w:rsidP="00B5432C">
      <w:pPr>
        <w:jc w:val="both"/>
        <w:rPr>
          <w:sz w:val="18"/>
          <w:szCs w:val="18"/>
        </w:rPr>
      </w:pPr>
      <w:r w:rsidRPr="009B3F81">
        <w:rPr>
          <w:sz w:val="18"/>
          <w:szCs w:val="18"/>
        </w:rPr>
        <w:t>Все расходы персонала, консультантов, агентов должны быть представлены с соответствующими квитанциями, и должным образом одобрены согласно политике расходов Группы.</w:t>
      </w:r>
    </w:p>
    <w:p w14:paraId="39266F79" w14:textId="77777777" w:rsidR="00B5432C" w:rsidRPr="009B3F81" w:rsidRDefault="00B5432C" w:rsidP="00B5432C">
      <w:pPr>
        <w:jc w:val="both"/>
        <w:rPr>
          <w:sz w:val="18"/>
          <w:szCs w:val="18"/>
        </w:rPr>
      </w:pPr>
      <w:r w:rsidRPr="009B3F81">
        <w:rPr>
          <w:sz w:val="18"/>
          <w:szCs w:val="18"/>
        </w:rPr>
        <w:t>Все договорные платежи консультантов и агентов должны быть проверены на обоснованность лицом, уполномоченным их утверждать. Любой сомнительный вопрос следует обсудить со специалистом по внутреннему контролю Группы.</w:t>
      </w:r>
    </w:p>
    <w:p w14:paraId="128F57A4" w14:textId="77777777" w:rsidR="00B5432C" w:rsidRPr="009B3F81" w:rsidRDefault="00B5432C" w:rsidP="00B5432C">
      <w:pPr>
        <w:jc w:val="both"/>
        <w:rPr>
          <w:sz w:val="18"/>
          <w:szCs w:val="18"/>
        </w:rPr>
      </w:pPr>
      <w:r w:rsidRPr="009B3F81">
        <w:rPr>
          <w:sz w:val="18"/>
          <w:szCs w:val="18"/>
        </w:rPr>
        <w:t>Список подарков, предоставленных третьей стороне, который тщательно будет рассмотрен Группой Central Asia Metals, как того и следует ожидать, должен быть предоставлен специалисту по внутреннему контролю Группы для периодической отчетности перед Комитетом по аудиту.</w:t>
      </w:r>
    </w:p>
    <w:p w14:paraId="2021EA86" w14:textId="77777777" w:rsidR="00B5432C" w:rsidRPr="009B3F81" w:rsidRDefault="00B5432C" w:rsidP="00B5432C">
      <w:pPr>
        <w:jc w:val="both"/>
        <w:rPr>
          <w:b/>
          <w:sz w:val="18"/>
          <w:szCs w:val="18"/>
        </w:rPr>
      </w:pPr>
      <w:bookmarkStart w:id="2" w:name="_Toc259608995"/>
      <w:bookmarkStart w:id="3" w:name="_Toc261531358"/>
    </w:p>
    <w:p w14:paraId="502ED625" w14:textId="77777777" w:rsidR="00B5432C" w:rsidRPr="009B3F81" w:rsidRDefault="00B5432C" w:rsidP="00B5432C">
      <w:pPr>
        <w:numPr>
          <w:ilvl w:val="0"/>
          <w:numId w:val="5"/>
        </w:numPr>
        <w:jc w:val="center"/>
        <w:rPr>
          <w:sz w:val="18"/>
          <w:szCs w:val="18"/>
        </w:rPr>
      </w:pPr>
      <w:r w:rsidRPr="009B3F81">
        <w:rPr>
          <w:b/>
          <w:sz w:val="18"/>
          <w:szCs w:val="18"/>
        </w:rPr>
        <w:t>КОНСУЛЬТАНТЫ</w:t>
      </w:r>
      <w:r w:rsidRPr="009B3F81">
        <w:rPr>
          <w:b/>
          <w:sz w:val="18"/>
          <w:szCs w:val="18"/>
          <w:lang w:val="en-US"/>
        </w:rPr>
        <w:t xml:space="preserve">, </w:t>
      </w:r>
      <w:r w:rsidRPr="009B3F81">
        <w:rPr>
          <w:b/>
          <w:sz w:val="18"/>
          <w:szCs w:val="18"/>
        </w:rPr>
        <w:t>АГЕНТЫИПОСТАВЩИКИ</w:t>
      </w:r>
    </w:p>
    <w:p w14:paraId="2FDA1D83" w14:textId="77777777" w:rsidR="00B5432C" w:rsidRPr="009B3F81" w:rsidRDefault="00B5432C" w:rsidP="00B5432C">
      <w:pPr>
        <w:jc w:val="both"/>
        <w:rPr>
          <w:sz w:val="18"/>
          <w:szCs w:val="18"/>
        </w:rPr>
      </w:pPr>
      <w:r w:rsidRPr="009B3F81">
        <w:rPr>
          <w:sz w:val="18"/>
          <w:szCs w:val="18"/>
        </w:rPr>
        <w:t xml:space="preserve">Группа Central Asia Metals иногда привлекает третьих лиц в качестве консультантов или агентов для представления своих деловых интересов. Порядок (изложенный ниже) для назначения агентов распространяется на все такие назначения.  </w:t>
      </w:r>
    </w:p>
    <w:p w14:paraId="5DAAFCC9" w14:textId="77777777" w:rsidR="00B5432C" w:rsidRPr="009B3F81" w:rsidRDefault="00B5432C" w:rsidP="00B5432C">
      <w:pPr>
        <w:jc w:val="both"/>
        <w:rPr>
          <w:sz w:val="18"/>
          <w:szCs w:val="18"/>
        </w:rPr>
      </w:pPr>
    </w:p>
    <w:p w14:paraId="03B08ED4" w14:textId="77777777" w:rsidR="00B5432C" w:rsidRPr="009B3F81" w:rsidRDefault="00B5432C" w:rsidP="00B5432C">
      <w:pPr>
        <w:jc w:val="both"/>
        <w:rPr>
          <w:sz w:val="18"/>
          <w:szCs w:val="18"/>
        </w:rPr>
      </w:pPr>
      <w:r w:rsidRPr="009B3F81">
        <w:rPr>
          <w:sz w:val="18"/>
          <w:szCs w:val="18"/>
        </w:rPr>
        <w:t>Важно иметь согласованный порядок для назначения и привлечения агентов по всему миру. Ожидается, что соблюдение данного порядка позволит Группе Central Asia Metals более эффективно управлять своими агентами, а также снизить коммерческие и юридические риски Группы Central Asia Metals.</w:t>
      </w:r>
    </w:p>
    <w:p w14:paraId="27640C65" w14:textId="77777777" w:rsidR="00B5432C" w:rsidRPr="009B3F81" w:rsidRDefault="00B5432C" w:rsidP="00B5432C">
      <w:pPr>
        <w:jc w:val="both"/>
        <w:rPr>
          <w:sz w:val="18"/>
          <w:szCs w:val="18"/>
        </w:rPr>
      </w:pPr>
    </w:p>
    <w:p w14:paraId="443C4D11" w14:textId="77777777" w:rsidR="00B5432C" w:rsidRPr="009B3F81" w:rsidRDefault="00B5432C" w:rsidP="00B5432C">
      <w:pPr>
        <w:jc w:val="both"/>
        <w:rPr>
          <w:sz w:val="18"/>
          <w:szCs w:val="18"/>
        </w:rPr>
      </w:pPr>
      <w:r w:rsidRPr="009B3F81">
        <w:rPr>
          <w:sz w:val="18"/>
          <w:szCs w:val="18"/>
        </w:rPr>
        <w:t xml:space="preserve">Позиция заключается в том, что Группа Central Asia Metals должна быть в состоянии представлять свои собственные интересы в большинстве случаев, и поэтому использование агента должно быть объективно оправдано. Предприятия Группы Central Asia Metals должны будут обосновать назначение или привлечение агента в каждом случае, а применение процедуры должно гарантировать, что риск для Группы Central Asia Metals в использовании агента будет сведен к минимуму насколько это возможно.  </w:t>
      </w:r>
    </w:p>
    <w:p w14:paraId="58655EDD" w14:textId="77777777" w:rsidR="00B5432C" w:rsidRPr="009B3F81" w:rsidRDefault="00B5432C" w:rsidP="00B5432C">
      <w:pPr>
        <w:jc w:val="both"/>
        <w:rPr>
          <w:sz w:val="18"/>
          <w:szCs w:val="18"/>
        </w:rPr>
      </w:pPr>
      <w:r w:rsidRPr="009B3F81">
        <w:rPr>
          <w:sz w:val="18"/>
          <w:szCs w:val="18"/>
        </w:rPr>
        <w:t>Порядок назначения агентов состоит из трех основных этапов:</w:t>
      </w:r>
    </w:p>
    <w:p w14:paraId="43F52E62" w14:textId="77777777" w:rsidR="00B5432C" w:rsidRPr="009B3F81" w:rsidRDefault="00B5432C" w:rsidP="00B5432C">
      <w:pPr>
        <w:jc w:val="both"/>
        <w:rPr>
          <w:sz w:val="18"/>
          <w:szCs w:val="18"/>
        </w:rPr>
      </w:pPr>
    </w:p>
    <w:p w14:paraId="3001473C" w14:textId="77777777" w:rsidR="00B5432C" w:rsidRPr="009B3F81" w:rsidRDefault="00B5432C" w:rsidP="00B5432C">
      <w:pPr>
        <w:ind w:left="720" w:hanging="720"/>
        <w:jc w:val="both"/>
        <w:rPr>
          <w:sz w:val="18"/>
          <w:szCs w:val="18"/>
        </w:rPr>
      </w:pPr>
      <w:r w:rsidRPr="009B3F81">
        <w:rPr>
          <w:sz w:val="18"/>
          <w:szCs w:val="18"/>
        </w:rPr>
        <w:t>(1)</w:t>
      </w:r>
      <w:r w:rsidRPr="009B3F81">
        <w:rPr>
          <w:sz w:val="18"/>
          <w:szCs w:val="18"/>
        </w:rPr>
        <w:tab/>
        <w:t>Соответствующее предприятие Группы Central Asia Metals составляет экономическое обоснование для назначения или привлечения агента. Обоснование направляется линейному руководителю и специалисту по внутреннему контролю Группы, если принимается решение о назначении, то, как минимум, два подходящих кандидата должны быть рассмотрены и опрошены до назначения;</w:t>
      </w:r>
    </w:p>
    <w:p w14:paraId="3C169646" w14:textId="77777777" w:rsidR="00B5432C" w:rsidRPr="009B3F81" w:rsidRDefault="00B5432C" w:rsidP="00B5432C">
      <w:pPr>
        <w:ind w:left="720" w:hanging="720"/>
        <w:jc w:val="both"/>
        <w:rPr>
          <w:sz w:val="18"/>
          <w:szCs w:val="18"/>
        </w:rPr>
      </w:pPr>
    </w:p>
    <w:p w14:paraId="498FCE3A" w14:textId="77777777" w:rsidR="00B5432C" w:rsidRPr="009B3F81" w:rsidRDefault="00B5432C" w:rsidP="00B5432C">
      <w:pPr>
        <w:ind w:left="720" w:hanging="720"/>
        <w:jc w:val="both"/>
        <w:rPr>
          <w:sz w:val="18"/>
          <w:szCs w:val="18"/>
        </w:rPr>
      </w:pPr>
      <w:r w:rsidRPr="009B3F81">
        <w:rPr>
          <w:sz w:val="18"/>
          <w:szCs w:val="18"/>
        </w:rPr>
        <w:t>(2)</w:t>
      </w:r>
      <w:r w:rsidRPr="009B3F81">
        <w:rPr>
          <w:sz w:val="18"/>
          <w:szCs w:val="18"/>
        </w:rPr>
        <w:tab/>
        <w:t>По получении заявки, линейный руководитель связывается с агентом, проводит комплексную проверку и переговоры по соответствующему договору (включая положение для обеспечения соблюдения соответствующих антикоррупционных законов и политики). Затем предлагаемое назначение рассматривается специалистом по внутреннему контролю Группы и утверждается, если будет признано приемлемым;</w:t>
      </w:r>
    </w:p>
    <w:p w14:paraId="2CE755E5" w14:textId="77777777" w:rsidR="00B5432C" w:rsidRPr="009B3F81" w:rsidRDefault="00B5432C" w:rsidP="00B5432C">
      <w:pPr>
        <w:ind w:left="720" w:hanging="720"/>
        <w:jc w:val="both"/>
        <w:rPr>
          <w:sz w:val="18"/>
          <w:szCs w:val="18"/>
        </w:rPr>
      </w:pPr>
    </w:p>
    <w:p w14:paraId="41D70F54" w14:textId="77777777" w:rsidR="00B5432C" w:rsidRPr="009B3F81" w:rsidRDefault="00B5432C" w:rsidP="00B5432C">
      <w:pPr>
        <w:ind w:left="720" w:hanging="720"/>
        <w:jc w:val="both"/>
        <w:rPr>
          <w:sz w:val="18"/>
          <w:szCs w:val="18"/>
          <w:lang w:val="en-US"/>
        </w:rPr>
      </w:pPr>
      <w:r w:rsidRPr="009B3F81">
        <w:rPr>
          <w:sz w:val="18"/>
          <w:szCs w:val="18"/>
        </w:rPr>
        <w:t>(3)</w:t>
      </w:r>
      <w:r w:rsidRPr="009B3F81">
        <w:rPr>
          <w:sz w:val="18"/>
          <w:szCs w:val="18"/>
        </w:rPr>
        <w:tab/>
        <w:t>Линейный руководитель соответствующего предприятия Группы Central Asia Metals контролирует отношения с агентом и сообщает о вопросах соблюдения специалисту по внутреннему контролю Группы</w:t>
      </w:r>
      <w:r w:rsidRPr="009B3F81">
        <w:rPr>
          <w:sz w:val="18"/>
          <w:szCs w:val="18"/>
          <w:lang w:val="en-US"/>
        </w:rPr>
        <w:t xml:space="preserve">. </w:t>
      </w:r>
    </w:p>
    <w:p w14:paraId="7273DAE3" w14:textId="77777777" w:rsidR="00B5432C" w:rsidRPr="009B3F81" w:rsidRDefault="00B5432C" w:rsidP="00B5432C">
      <w:pPr>
        <w:ind w:left="720" w:hanging="720"/>
        <w:jc w:val="both"/>
        <w:rPr>
          <w:sz w:val="18"/>
          <w:szCs w:val="18"/>
          <w:lang w:val="en-US"/>
        </w:rPr>
      </w:pPr>
    </w:p>
    <w:p w14:paraId="61A11A58" w14:textId="77777777" w:rsidR="00B5432C" w:rsidRPr="009B3F81" w:rsidRDefault="00B5432C" w:rsidP="00B5432C">
      <w:pPr>
        <w:numPr>
          <w:ilvl w:val="0"/>
          <w:numId w:val="5"/>
        </w:numPr>
        <w:jc w:val="center"/>
        <w:rPr>
          <w:b/>
          <w:sz w:val="18"/>
          <w:szCs w:val="18"/>
        </w:rPr>
      </w:pPr>
      <w:r w:rsidRPr="009B3F81">
        <w:rPr>
          <w:b/>
          <w:sz w:val="18"/>
          <w:szCs w:val="18"/>
        </w:rPr>
        <w:t>СОГЛАШЕНИЯ С КОНСУЛЬТАНТАМИ, АГЕНТАМИ И ПОСТАВЩИКАМИ</w:t>
      </w:r>
      <w:bookmarkEnd w:id="2"/>
      <w:bookmarkEnd w:id="3"/>
    </w:p>
    <w:p w14:paraId="7C7C80C0" w14:textId="77777777" w:rsidR="00B5432C" w:rsidRPr="009B3F81" w:rsidRDefault="00B5432C" w:rsidP="00B5432C">
      <w:pPr>
        <w:numPr>
          <w:ilvl w:val="0"/>
          <w:numId w:val="4"/>
        </w:numPr>
        <w:jc w:val="both"/>
        <w:rPr>
          <w:sz w:val="18"/>
          <w:szCs w:val="18"/>
        </w:rPr>
      </w:pPr>
      <w:r w:rsidRPr="009B3F81">
        <w:rPr>
          <w:sz w:val="18"/>
          <w:szCs w:val="18"/>
        </w:rPr>
        <w:t>Все служащие, сотрудники и агенты должны обеспечить при ведении переговоров о новом соглашении или обновлении существующего соглашения о посредничестве/об оказании консультационных услуг/о поставке включение следующих положений в соглашение, в которых агент/консультант/поставщик соглашается:</w:t>
      </w:r>
    </w:p>
    <w:p w14:paraId="4F643D56" w14:textId="77777777" w:rsidR="00B5432C" w:rsidRPr="009B3F81" w:rsidRDefault="00B5432C" w:rsidP="00B5432C">
      <w:pPr>
        <w:jc w:val="both"/>
        <w:rPr>
          <w:sz w:val="18"/>
          <w:szCs w:val="18"/>
        </w:rPr>
      </w:pPr>
    </w:p>
    <w:p w14:paraId="5391E22F" w14:textId="77777777" w:rsidR="00B5432C" w:rsidRPr="009B3F81" w:rsidRDefault="00B5432C" w:rsidP="00B5432C">
      <w:pPr>
        <w:numPr>
          <w:ilvl w:val="0"/>
          <w:numId w:val="2"/>
        </w:numPr>
        <w:jc w:val="both"/>
        <w:rPr>
          <w:sz w:val="18"/>
          <w:szCs w:val="18"/>
        </w:rPr>
      </w:pPr>
      <w:r w:rsidRPr="009B3F81">
        <w:rPr>
          <w:sz w:val="18"/>
          <w:szCs w:val="18"/>
        </w:rPr>
        <w:t>прочесть и подтвердить свое понимание и соблюдение настоящей Политики по борьбе со взяточничеством;</w:t>
      </w:r>
    </w:p>
    <w:p w14:paraId="1E9F0C07" w14:textId="77777777" w:rsidR="00B5432C" w:rsidRPr="009B3F81" w:rsidRDefault="00B5432C" w:rsidP="00B5432C">
      <w:pPr>
        <w:numPr>
          <w:ilvl w:val="0"/>
          <w:numId w:val="2"/>
        </w:numPr>
        <w:jc w:val="both"/>
        <w:rPr>
          <w:sz w:val="18"/>
          <w:szCs w:val="18"/>
        </w:rPr>
      </w:pPr>
      <w:r w:rsidRPr="009B3F81">
        <w:rPr>
          <w:sz w:val="18"/>
          <w:szCs w:val="18"/>
        </w:rPr>
        <w:t>соблюдать самые высокие этические принципы при выполнении работ в качестве агента/консультанта/поставщика Группы Central Asia Metals;</w:t>
      </w:r>
    </w:p>
    <w:p w14:paraId="569D320C" w14:textId="77777777" w:rsidR="00B5432C" w:rsidRPr="009B3F81" w:rsidRDefault="00B5432C" w:rsidP="00B5432C">
      <w:pPr>
        <w:numPr>
          <w:ilvl w:val="0"/>
          <w:numId w:val="2"/>
        </w:numPr>
        <w:jc w:val="both"/>
        <w:rPr>
          <w:sz w:val="18"/>
          <w:szCs w:val="18"/>
        </w:rPr>
      </w:pPr>
      <w:r w:rsidRPr="009B3F81">
        <w:rPr>
          <w:sz w:val="18"/>
          <w:szCs w:val="18"/>
        </w:rPr>
        <w:t>ознакомиться и строго соблюдать все законы и правила о взяточничестве, коррупции и запрещенной деловой практике, в том числе Соединенного Королевства, Соединенных Штатов и юрисдикции, в соответствии с которой заключено соглашение; и</w:t>
      </w:r>
    </w:p>
    <w:p w14:paraId="6795D777" w14:textId="77777777" w:rsidR="00B5432C" w:rsidRPr="009B3F81" w:rsidRDefault="00B5432C" w:rsidP="00B5432C">
      <w:pPr>
        <w:numPr>
          <w:ilvl w:val="0"/>
          <w:numId w:val="2"/>
        </w:numPr>
        <w:jc w:val="both"/>
        <w:rPr>
          <w:sz w:val="18"/>
          <w:szCs w:val="18"/>
        </w:rPr>
      </w:pPr>
      <w:r w:rsidRPr="009B3F81">
        <w:rPr>
          <w:sz w:val="18"/>
          <w:szCs w:val="18"/>
        </w:rPr>
        <w:t>гарантирует и согласен с тем, что агент/консультант/поставщик и все его аффилированные лица не будут предлагать, обещать или делать или соглашаться сделать, или принять, просить, получать или согласиться получить любую финансовую или иную выгоду (включая, платежи или денежные суммы или что-либо имеющее материальную ценность) прямо или косвенно предлагать любому третьему лицу или получать от него, с целью получения или оказания какого-либо содействия, или влияния на решения в пользу Группы Central Asia Metals или любую из её дочерних или аффилированных компаний.</w:t>
      </w:r>
    </w:p>
    <w:p w14:paraId="7A77D9A7" w14:textId="77777777" w:rsidR="00B5432C" w:rsidRPr="009B3F81" w:rsidRDefault="00B5432C" w:rsidP="00B5432C">
      <w:pPr>
        <w:jc w:val="both"/>
        <w:rPr>
          <w:sz w:val="18"/>
          <w:szCs w:val="18"/>
        </w:rPr>
      </w:pPr>
    </w:p>
    <w:p w14:paraId="62E5CB4F" w14:textId="77777777" w:rsidR="00B5432C" w:rsidRPr="009B3F81" w:rsidRDefault="00B5432C" w:rsidP="00B5432C">
      <w:pPr>
        <w:numPr>
          <w:ilvl w:val="0"/>
          <w:numId w:val="4"/>
        </w:numPr>
        <w:jc w:val="both"/>
        <w:rPr>
          <w:sz w:val="18"/>
          <w:szCs w:val="18"/>
        </w:rPr>
      </w:pPr>
      <w:r w:rsidRPr="009B3F81">
        <w:rPr>
          <w:sz w:val="18"/>
          <w:szCs w:val="18"/>
        </w:rPr>
        <w:t>Все новые и существующие агенты/консультанты/поставщики должны быть проверены служащими и должна быть проведена оценка риска.</w:t>
      </w:r>
    </w:p>
    <w:p w14:paraId="24B5886B" w14:textId="77777777" w:rsidR="00B5432C" w:rsidRPr="009B3F81" w:rsidRDefault="00B5432C" w:rsidP="00B5432C">
      <w:pPr>
        <w:jc w:val="both"/>
        <w:rPr>
          <w:sz w:val="18"/>
          <w:szCs w:val="18"/>
        </w:rPr>
      </w:pPr>
    </w:p>
    <w:p w14:paraId="633F27DE" w14:textId="77777777" w:rsidR="00B5432C" w:rsidRPr="009B3F81" w:rsidRDefault="00B5432C" w:rsidP="00B5432C">
      <w:pPr>
        <w:numPr>
          <w:ilvl w:val="0"/>
          <w:numId w:val="5"/>
        </w:numPr>
        <w:jc w:val="center"/>
        <w:rPr>
          <w:b/>
          <w:sz w:val="18"/>
          <w:szCs w:val="18"/>
        </w:rPr>
      </w:pPr>
      <w:r w:rsidRPr="009B3F81">
        <w:rPr>
          <w:b/>
          <w:sz w:val="18"/>
          <w:szCs w:val="18"/>
        </w:rPr>
        <w:t>ОБУЧЕНИЕ, ОТЧЕТНОСТЬ И СООБЩЕНИЕ О ФАКТАХ КОРРУПЦИИ ИЛИ НЕЗАКОННОЙ ДЕЯТЕЛЬНОСТИ</w:t>
      </w:r>
    </w:p>
    <w:p w14:paraId="08E955EE" w14:textId="77777777" w:rsidR="00B5432C" w:rsidRPr="009B3F81" w:rsidRDefault="00B5432C" w:rsidP="00B5432C">
      <w:pPr>
        <w:jc w:val="both"/>
        <w:rPr>
          <w:sz w:val="18"/>
          <w:szCs w:val="18"/>
        </w:rPr>
      </w:pPr>
      <w:r w:rsidRPr="009B3F81">
        <w:rPr>
          <w:sz w:val="18"/>
          <w:szCs w:val="18"/>
        </w:rPr>
        <w:t xml:space="preserve">Все служащие, сотрудники и связанные лица Группы Central Asia Metals обязаны присутствовать на обязательном периодическом обучении по соблюдению настоящей политики и соответствующих законов и правил.  </w:t>
      </w:r>
    </w:p>
    <w:p w14:paraId="7A923C9C" w14:textId="77777777" w:rsidR="00B5432C" w:rsidRPr="009B3F81" w:rsidRDefault="00B5432C" w:rsidP="00B5432C">
      <w:pPr>
        <w:jc w:val="both"/>
        <w:rPr>
          <w:sz w:val="18"/>
          <w:szCs w:val="18"/>
        </w:rPr>
      </w:pPr>
    </w:p>
    <w:p w14:paraId="572C32DE" w14:textId="77777777" w:rsidR="00B5432C" w:rsidRPr="009B3F81" w:rsidRDefault="00B5432C" w:rsidP="00B5432C">
      <w:pPr>
        <w:jc w:val="both"/>
        <w:rPr>
          <w:sz w:val="18"/>
          <w:szCs w:val="18"/>
        </w:rPr>
      </w:pPr>
      <w:r w:rsidRPr="009B3F81">
        <w:rPr>
          <w:sz w:val="18"/>
          <w:szCs w:val="18"/>
        </w:rPr>
        <w:t>Группа Central Asia Metals осуществляет Политику предоставления и рассмотрения изобличающей информации, её назначение и порядок описаны в прилагаемом меморандуме, а также её можно найти на веб-сайте компании. Все служащие, сотрудники и связанные лица Группы Central Asia Metals должны немедленно сообщить о любых нарушениях настоящей политики специалисту по внутреннему контролю Группы или в соответствии с Политикой предоставления и рассмотрения изобличающей информации Группы. Подобная информация будет изучена в конфиденциальном порядке насколько это возможно.</w:t>
      </w:r>
    </w:p>
    <w:p w14:paraId="55A854C6" w14:textId="77777777" w:rsidR="00B5432C" w:rsidRPr="009B3F81" w:rsidRDefault="00B5432C" w:rsidP="00B5432C">
      <w:pPr>
        <w:jc w:val="both"/>
        <w:rPr>
          <w:sz w:val="18"/>
          <w:szCs w:val="18"/>
        </w:rPr>
      </w:pPr>
    </w:p>
    <w:p w14:paraId="35C91FE0" w14:textId="77777777" w:rsidR="00B5432C" w:rsidRPr="009B3F81" w:rsidRDefault="00B5432C" w:rsidP="00B5432C">
      <w:pPr>
        <w:jc w:val="both"/>
        <w:rPr>
          <w:sz w:val="18"/>
          <w:szCs w:val="18"/>
        </w:rPr>
      </w:pPr>
      <w:r w:rsidRPr="009B3F81">
        <w:rPr>
          <w:sz w:val="18"/>
          <w:szCs w:val="18"/>
        </w:rPr>
        <w:t>Группа Central Asia Metals окажет поддержку любому служащему, сотруднику или связанному лицу, который предоставит такую информацию и обеспечит должную обработку данных. Никакие дисциплинарные меры не могут быть предприняты в отношении лица, предоставившего законную информацию, даже если подозрения окажутся неверными. Дисциплинарные меры будут приняты в отношении любого лица, которое попытается преследовать или дискриминировать лицо, предоставившего информацию.</w:t>
      </w:r>
    </w:p>
    <w:p w14:paraId="7FD89615" w14:textId="77777777" w:rsidR="00B5432C" w:rsidRPr="009B3F81" w:rsidRDefault="00B5432C" w:rsidP="00B5432C">
      <w:pPr>
        <w:jc w:val="both"/>
        <w:rPr>
          <w:sz w:val="18"/>
          <w:szCs w:val="18"/>
        </w:rPr>
      </w:pPr>
    </w:p>
    <w:p w14:paraId="3302AF4C" w14:textId="77777777" w:rsidR="00B5432C" w:rsidRPr="009B3F81" w:rsidRDefault="00B5432C" w:rsidP="00B5432C">
      <w:pPr>
        <w:jc w:val="both"/>
        <w:rPr>
          <w:sz w:val="18"/>
          <w:szCs w:val="18"/>
        </w:rPr>
      </w:pPr>
      <w:r w:rsidRPr="009B3F81">
        <w:rPr>
          <w:sz w:val="18"/>
          <w:szCs w:val="18"/>
        </w:rPr>
        <w:t>---------------------------------------------------------------------------------------------------------------------</w:t>
      </w:r>
    </w:p>
    <w:p w14:paraId="090BC044" w14:textId="77777777" w:rsidR="00B5432C" w:rsidRPr="009B3F81" w:rsidRDefault="00B5432C" w:rsidP="00B5432C">
      <w:pPr>
        <w:jc w:val="both"/>
        <w:rPr>
          <w:sz w:val="18"/>
          <w:szCs w:val="18"/>
        </w:rPr>
      </w:pPr>
    </w:p>
    <w:p w14:paraId="22DBB963" w14:textId="77777777" w:rsidR="00B5432C" w:rsidRPr="009B3F81" w:rsidRDefault="00B5432C" w:rsidP="00B5432C">
      <w:pPr>
        <w:jc w:val="both"/>
        <w:rPr>
          <w:sz w:val="18"/>
          <w:szCs w:val="18"/>
        </w:rPr>
      </w:pPr>
      <w:r w:rsidRPr="009B3F81">
        <w:rPr>
          <w:sz w:val="18"/>
          <w:szCs w:val="18"/>
        </w:rPr>
        <w:t>Я подтверждаю, что прочел(-ла), понимаю и буду соблюдать вышеупомянутую политику.</w:t>
      </w:r>
    </w:p>
    <w:p w14:paraId="6263C5C8" w14:textId="77777777" w:rsidR="00B5432C" w:rsidRPr="009B3F81" w:rsidRDefault="00B5432C" w:rsidP="00B5432C">
      <w:pPr>
        <w:rPr>
          <w:sz w:val="18"/>
          <w:szCs w:val="18"/>
        </w:rPr>
      </w:pPr>
    </w:p>
    <w:p w14:paraId="28A77A0D" w14:textId="77777777" w:rsidR="00B5432C" w:rsidRPr="009B3F81" w:rsidRDefault="00B5432C" w:rsidP="00B5432C">
      <w:pPr>
        <w:rPr>
          <w:sz w:val="18"/>
          <w:szCs w:val="18"/>
        </w:rPr>
      </w:pPr>
    </w:p>
    <w:p w14:paraId="3C0209E2" w14:textId="77777777" w:rsidR="00B5432C" w:rsidRPr="009B3F81" w:rsidRDefault="00B5432C" w:rsidP="00B5432C">
      <w:pPr>
        <w:rPr>
          <w:sz w:val="18"/>
          <w:szCs w:val="18"/>
        </w:rPr>
      </w:pPr>
    </w:p>
    <w:p w14:paraId="3541EFAE" w14:textId="1C5D6C29" w:rsidR="00B5432C" w:rsidRPr="009B3F81" w:rsidRDefault="00B5432C" w:rsidP="00B5432C">
      <w:pPr>
        <w:rPr>
          <w:b/>
          <w:sz w:val="18"/>
          <w:szCs w:val="18"/>
          <w:u w:val="single"/>
        </w:rPr>
      </w:pPr>
      <w:r>
        <w:rPr>
          <w:b/>
          <w:sz w:val="18"/>
          <w:szCs w:val="18"/>
        </w:rPr>
        <w:t xml:space="preserve">__________________________                 </w:t>
      </w:r>
      <w:r w:rsidRPr="009B3F81">
        <w:rPr>
          <w:b/>
          <w:sz w:val="18"/>
          <w:szCs w:val="18"/>
        </w:rPr>
        <w:t>_________________________</w:t>
      </w:r>
    </w:p>
    <w:p w14:paraId="3D94B21D" w14:textId="4311847A" w:rsidR="00B5432C" w:rsidRPr="009B3F81" w:rsidRDefault="00B5432C" w:rsidP="00B5432C">
      <w:pPr>
        <w:rPr>
          <w:b/>
          <w:sz w:val="18"/>
          <w:szCs w:val="18"/>
        </w:rPr>
      </w:pPr>
      <w:r>
        <w:rPr>
          <w:b/>
          <w:sz w:val="18"/>
          <w:szCs w:val="18"/>
        </w:rPr>
        <w:t>ФИО</w:t>
      </w:r>
    </w:p>
    <w:p w14:paraId="0C81DC74" w14:textId="77777777" w:rsidR="00B5432C" w:rsidRPr="009B3F81" w:rsidRDefault="00B5432C" w:rsidP="00B5432C">
      <w:pPr>
        <w:rPr>
          <w:b/>
          <w:sz w:val="18"/>
          <w:szCs w:val="18"/>
        </w:rPr>
      </w:pPr>
      <w:r w:rsidRPr="009B3F81">
        <w:rPr>
          <w:b/>
          <w:sz w:val="18"/>
          <w:szCs w:val="18"/>
        </w:rPr>
        <w:tab/>
      </w:r>
      <w:r w:rsidRPr="009B3F81">
        <w:rPr>
          <w:b/>
          <w:sz w:val="18"/>
          <w:szCs w:val="18"/>
        </w:rPr>
        <w:tab/>
      </w:r>
      <w:r w:rsidRPr="009B3F81">
        <w:rPr>
          <w:b/>
          <w:sz w:val="18"/>
          <w:szCs w:val="18"/>
        </w:rPr>
        <w:tab/>
        <w:t xml:space="preserve">                            Подпись</w:t>
      </w:r>
    </w:p>
    <w:p w14:paraId="3A98EE5B" w14:textId="77777777" w:rsidR="00D4124F" w:rsidRDefault="00D4124F"/>
    <w:sectPr w:rsidR="00D41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7E95"/>
    <w:multiLevelType w:val="hybridMultilevel"/>
    <w:tmpl w:val="D6AAEF16"/>
    <w:lvl w:ilvl="0" w:tplc="6E66B194">
      <w:start w:val="1"/>
      <w:numFmt w:val="bullet"/>
      <w:lvlText w:val=""/>
      <w:lvlJc w:val="left"/>
      <w:pPr>
        <w:ind w:left="720" w:hanging="360"/>
      </w:pPr>
      <w:rPr>
        <w:rFonts w:ascii="Symbol" w:hAnsi="Symbol" w:hint="default"/>
      </w:rPr>
    </w:lvl>
    <w:lvl w:ilvl="1" w:tplc="EE781182">
      <w:start w:val="1"/>
      <w:numFmt w:val="decimal"/>
      <w:lvlText w:val="%2."/>
      <w:lvlJc w:val="left"/>
      <w:pPr>
        <w:tabs>
          <w:tab w:val="num" w:pos="1440"/>
        </w:tabs>
        <w:ind w:left="1440" w:hanging="360"/>
      </w:pPr>
      <w:rPr>
        <w:rFonts w:hint="default"/>
        <w:b/>
      </w:rPr>
    </w:lvl>
    <w:lvl w:ilvl="2" w:tplc="FBD01C3A" w:tentative="1">
      <w:start w:val="1"/>
      <w:numFmt w:val="bullet"/>
      <w:lvlText w:val=""/>
      <w:lvlJc w:val="left"/>
      <w:pPr>
        <w:ind w:left="2160" w:hanging="360"/>
      </w:pPr>
      <w:rPr>
        <w:rFonts w:ascii="Wingdings" w:hAnsi="Wingdings" w:hint="default"/>
      </w:rPr>
    </w:lvl>
    <w:lvl w:ilvl="3" w:tplc="51D8466E" w:tentative="1">
      <w:start w:val="1"/>
      <w:numFmt w:val="bullet"/>
      <w:lvlText w:val=""/>
      <w:lvlJc w:val="left"/>
      <w:pPr>
        <w:ind w:left="2880" w:hanging="360"/>
      </w:pPr>
      <w:rPr>
        <w:rFonts w:ascii="Symbol" w:hAnsi="Symbol" w:hint="default"/>
      </w:rPr>
    </w:lvl>
    <w:lvl w:ilvl="4" w:tplc="76B22994" w:tentative="1">
      <w:start w:val="1"/>
      <w:numFmt w:val="bullet"/>
      <w:lvlText w:val="o"/>
      <w:lvlJc w:val="left"/>
      <w:pPr>
        <w:ind w:left="3600" w:hanging="360"/>
      </w:pPr>
      <w:rPr>
        <w:rFonts w:ascii="Courier New" w:hAnsi="Courier New" w:cs="Courier New" w:hint="default"/>
      </w:rPr>
    </w:lvl>
    <w:lvl w:ilvl="5" w:tplc="6AD87806" w:tentative="1">
      <w:start w:val="1"/>
      <w:numFmt w:val="bullet"/>
      <w:lvlText w:val=""/>
      <w:lvlJc w:val="left"/>
      <w:pPr>
        <w:ind w:left="4320" w:hanging="360"/>
      </w:pPr>
      <w:rPr>
        <w:rFonts w:ascii="Wingdings" w:hAnsi="Wingdings" w:hint="default"/>
      </w:rPr>
    </w:lvl>
    <w:lvl w:ilvl="6" w:tplc="DFC41A42" w:tentative="1">
      <w:start w:val="1"/>
      <w:numFmt w:val="bullet"/>
      <w:lvlText w:val=""/>
      <w:lvlJc w:val="left"/>
      <w:pPr>
        <w:ind w:left="5040" w:hanging="360"/>
      </w:pPr>
      <w:rPr>
        <w:rFonts w:ascii="Symbol" w:hAnsi="Symbol" w:hint="default"/>
      </w:rPr>
    </w:lvl>
    <w:lvl w:ilvl="7" w:tplc="DC960D6A" w:tentative="1">
      <w:start w:val="1"/>
      <w:numFmt w:val="bullet"/>
      <w:lvlText w:val="o"/>
      <w:lvlJc w:val="left"/>
      <w:pPr>
        <w:ind w:left="5760" w:hanging="360"/>
      </w:pPr>
      <w:rPr>
        <w:rFonts w:ascii="Courier New" w:hAnsi="Courier New" w:cs="Courier New" w:hint="default"/>
      </w:rPr>
    </w:lvl>
    <w:lvl w:ilvl="8" w:tplc="06C8A52A" w:tentative="1">
      <w:start w:val="1"/>
      <w:numFmt w:val="bullet"/>
      <w:lvlText w:val=""/>
      <w:lvlJc w:val="left"/>
      <w:pPr>
        <w:ind w:left="6480" w:hanging="360"/>
      </w:pPr>
      <w:rPr>
        <w:rFonts w:ascii="Wingdings" w:hAnsi="Wingdings" w:hint="default"/>
      </w:rPr>
    </w:lvl>
  </w:abstractNum>
  <w:abstractNum w:abstractNumId="1" w15:restartNumberingAfterBreak="0">
    <w:nsid w:val="1E571945"/>
    <w:multiLevelType w:val="hybridMultilevel"/>
    <w:tmpl w:val="5A5AA43E"/>
    <w:lvl w:ilvl="0" w:tplc="3024434A">
      <w:start w:val="1"/>
      <w:numFmt w:val="bullet"/>
      <w:lvlText w:val=""/>
      <w:lvlJc w:val="left"/>
      <w:pPr>
        <w:tabs>
          <w:tab w:val="num" w:pos="360"/>
        </w:tabs>
        <w:ind w:left="360" w:hanging="360"/>
      </w:pPr>
      <w:rPr>
        <w:rFonts w:ascii="Symbol" w:hAnsi="Symbol" w:hint="default"/>
      </w:rPr>
    </w:lvl>
    <w:lvl w:ilvl="1" w:tplc="FD66BEB0">
      <w:start w:val="1"/>
      <w:numFmt w:val="bullet"/>
      <w:lvlText w:val="o"/>
      <w:lvlJc w:val="left"/>
      <w:pPr>
        <w:tabs>
          <w:tab w:val="num" w:pos="1440"/>
        </w:tabs>
        <w:ind w:left="1440" w:hanging="360"/>
      </w:pPr>
      <w:rPr>
        <w:rFonts w:ascii="Courier New" w:hAnsi="Courier New" w:cs="Courier New" w:hint="default"/>
      </w:rPr>
    </w:lvl>
    <w:lvl w:ilvl="2" w:tplc="076E5F6C" w:tentative="1">
      <w:start w:val="1"/>
      <w:numFmt w:val="bullet"/>
      <w:lvlText w:val=""/>
      <w:lvlJc w:val="left"/>
      <w:pPr>
        <w:tabs>
          <w:tab w:val="num" w:pos="2160"/>
        </w:tabs>
        <w:ind w:left="2160" w:hanging="360"/>
      </w:pPr>
      <w:rPr>
        <w:rFonts w:ascii="Wingdings" w:hAnsi="Wingdings" w:hint="default"/>
      </w:rPr>
    </w:lvl>
    <w:lvl w:ilvl="3" w:tplc="265853F2" w:tentative="1">
      <w:start w:val="1"/>
      <w:numFmt w:val="bullet"/>
      <w:lvlText w:val=""/>
      <w:lvlJc w:val="left"/>
      <w:pPr>
        <w:tabs>
          <w:tab w:val="num" w:pos="2880"/>
        </w:tabs>
        <w:ind w:left="2880" w:hanging="360"/>
      </w:pPr>
      <w:rPr>
        <w:rFonts w:ascii="Symbol" w:hAnsi="Symbol" w:hint="default"/>
      </w:rPr>
    </w:lvl>
    <w:lvl w:ilvl="4" w:tplc="E7A8DB1E" w:tentative="1">
      <w:start w:val="1"/>
      <w:numFmt w:val="bullet"/>
      <w:lvlText w:val="o"/>
      <w:lvlJc w:val="left"/>
      <w:pPr>
        <w:tabs>
          <w:tab w:val="num" w:pos="3600"/>
        </w:tabs>
        <w:ind w:left="3600" w:hanging="360"/>
      </w:pPr>
      <w:rPr>
        <w:rFonts w:ascii="Courier New" w:hAnsi="Courier New" w:cs="Courier New" w:hint="default"/>
      </w:rPr>
    </w:lvl>
    <w:lvl w:ilvl="5" w:tplc="901295E6" w:tentative="1">
      <w:start w:val="1"/>
      <w:numFmt w:val="bullet"/>
      <w:lvlText w:val=""/>
      <w:lvlJc w:val="left"/>
      <w:pPr>
        <w:tabs>
          <w:tab w:val="num" w:pos="4320"/>
        </w:tabs>
        <w:ind w:left="4320" w:hanging="360"/>
      </w:pPr>
      <w:rPr>
        <w:rFonts w:ascii="Wingdings" w:hAnsi="Wingdings" w:hint="default"/>
      </w:rPr>
    </w:lvl>
    <w:lvl w:ilvl="6" w:tplc="1B4803A8" w:tentative="1">
      <w:start w:val="1"/>
      <w:numFmt w:val="bullet"/>
      <w:lvlText w:val=""/>
      <w:lvlJc w:val="left"/>
      <w:pPr>
        <w:tabs>
          <w:tab w:val="num" w:pos="5040"/>
        </w:tabs>
        <w:ind w:left="5040" w:hanging="360"/>
      </w:pPr>
      <w:rPr>
        <w:rFonts w:ascii="Symbol" w:hAnsi="Symbol" w:hint="default"/>
      </w:rPr>
    </w:lvl>
    <w:lvl w:ilvl="7" w:tplc="A0429A52" w:tentative="1">
      <w:start w:val="1"/>
      <w:numFmt w:val="bullet"/>
      <w:lvlText w:val="o"/>
      <w:lvlJc w:val="left"/>
      <w:pPr>
        <w:tabs>
          <w:tab w:val="num" w:pos="5760"/>
        </w:tabs>
        <w:ind w:left="5760" w:hanging="360"/>
      </w:pPr>
      <w:rPr>
        <w:rFonts w:ascii="Courier New" w:hAnsi="Courier New" w:cs="Courier New" w:hint="default"/>
      </w:rPr>
    </w:lvl>
    <w:lvl w:ilvl="8" w:tplc="BBF89B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178EF"/>
    <w:multiLevelType w:val="hybridMultilevel"/>
    <w:tmpl w:val="0A1401FA"/>
    <w:lvl w:ilvl="0" w:tplc="5AC241C8">
      <w:numFmt w:val="bullet"/>
      <w:lvlText w:val="-"/>
      <w:lvlJc w:val="left"/>
      <w:pPr>
        <w:ind w:left="1080" w:hanging="360"/>
      </w:pPr>
      <w:rPr>
        <w:rFonts w:ascii="Arial" w:eastAsia="Times New Roman" w:hAnsi="Arial" w:cs="Arial" w:hint="default"/>
      </w:rPr>
    </w:lvl>
    <w:lvl w:ilvl="1" w:tplc="08B44902" w:tentative="1">
      <w:start w:val="1"/>
      <w:numFmt w:val="bullet"/>
      <w:lvlText w:val="o"/>
      <w:lvlJc w:val="left"/>
      <w:pPr>
        <w:ind w:left="1800" w:hanging="360"/>
      </w:pPr>
      <w:rPr>
        <w:rFonts w:ascii="Courier New" w:hAnsi="Courier New" w:cs="Courier New" w:hint="default"/>
      </w:rPr>
    </w:lvl>
    <w:lvl w:ilvl="2" w:tplc="68725CDC" w:tentative="1">
      <w:start w:val="1"/>
      <w:numFmt w:val="bullet"/>
      <w:lvlText w:val=""/>
      <w:lvlJc w:val="left"/>
      <w:pPr>
        <w:ind w:left="2520" w:hanging="360"/>
      </w:pPr>
      <w:rPr>
        <w:rFonts w:ascii="Wingdings" w:hAnsi="Wingdings" w:hint="default"/>
      </w:rPr>
    </w:lvl>
    <w:lvl w:ilvl="3" w:tplc="C66CCDB0" w:tentative="1">
      <w:start w:val="1"/>
      <w:numFmt w:val="bullet"/>
      <w:lvlText w:val=""/>
      <w:lvlJc w:val="left"/>
      <w:pPr>
        <w:ind w:left="3240" w:hanging="360"/>
      </w:pPr>
      <w:rPr>
        <w:rFonts w:ascii="Symbol" w:hAnsi="Symbol" w:hint="default"/>
      </w:rPr>
    </w:lvl>
    <w:lvl w:ilvl="4" w:tplc="97842DD4" w:tentative="1">
      <w:start w:val="1"/>
      <w:numFmt w:val="bullet"/>
      <w:lvlText w:val="o"/>
      <w:lvlJc w:val="left"/>
      <w:pPr>
        <w:ind w:left="3960" w:hanging="360"/>
      </w:pPr>
      <w:rPr>
        <w:rFonts w:ascii="Courier New" w:hAnsi="Courier New" w:cs="Courier New" w:hint="default"/>
      </w:rPr>
    </w:lvl>
    <w:lvl w:ilvl="5" w:tplc="9100109A" w:tentative="1">
      <w:start w:val="1"/>
      <w:numFmt w:val="bullet"/>
      <w:lvlText w:val=""/>
      <w:lvlJc w:val="left"/>
      <w:pPr>
        <w:ind w:left="4680" w:hanging="360"/>
      </w:pPr>
      <w:rPr>
        <w:rFonts w:ascii="Wingdings" w:hAnsi="Wingdings" w:hint="default"/>
      </w:rPr>
    </w:lvl>
    <w:lvl w:ilvl="6" w:tplc="26260412" w:tentative="1">
      <w:start w:val="1"/>
      <w:numFmt w:val="bullet"/>
      <w:lvlText w:val=""/>
      <w:lvlJc w:val="left"/>
      <w:pPr>
        <w:ind w:left="5400" w:hanging="360"/>
      </w:pPr>
      <w:rPr>
        <w:rFonts w:ascii="Symbol" w:hAnsi="Symbol" w:hint="default"/>
      </w:rPr>
    </w:lvl>
    <w:lvl w:ilvl="7" w:tplc="72B63F12" w:tentative="1">
      <w:start w:val="1"/>
      <w:numFmt w:val="bullet"/>
      <w:lvlText w:val="o"/>
      <w:lvlJc w:val="left"/>
      <w:pPr>
        <w:ind w:left="6120" w:hanging="360"/>
      </w:pPr>
      <w:rPr>
        <w:rFonts w:ascii="Courier New" w:hAnsi="Courier New" w:cs="Courier New" w:hint="default"/>
      </w:rPr>
    </w:lvl>
    <w:lvl w:ilvl="8" w:tplc="EC6A4F06" w:tentative="1">
      <w:start w:val="1"/>
      <w:numFmt w:val="bullet"/>
      <w:lvlText w:val=""/>
      <w:lvlJc w:val="left"/>
      <w:pPr>
        <w:ind w:left="6840" w:hanging="360"/>
      </w:pPr>
      <w:rPr>
        <w:rFonts w:ascii="Wingdings" w:hAnsi="Wingdings" w:hint="default"/>
      </w:rPr>
    </w:lvl>
  </w:abstractNum>
  <w:abstractNum w:abstractNumId="3" w15:restartNumberingAfterBreak="0">
    <w:nsid w:val="48F75E7D"/>
    <w:multiLevelType w:val="hybridMultilevel"/>
    <w:tmpl w:val="8384C9D2"/>
    <w:lvl w:ilvl="0" w:tplc="39E2DB7A">
      <w:start w:val="1"/>
      <w:numFmt w:val="decimal"/>
      <w:lvlText w:val="%1."/>
      <w:lvlJc w:val="left"/>
      <w:pPr>
        <w:tabs>
          <w:tab w:val="num" w:pos="644"/>
        </w:tabs>
        <w:ind w:left="644" w:hanging="360"/>
      </w:pPr>
      <w:rPr>
        <w:b/>
      </w:rPr>
    </w:lvl>
    <w:lvl w:ilvl="1" w:tplc="79DECB70" w:tentative="1">
      <w:start w:val="1"/>
      <w:numFmt w:val="lowerLetter"/>
      <w:lvlText w:val="%2."/>
      <w:lvlJc w:val="left"/>
      <w:pPr>
        <w:tabs>
          <w:tab w:val="num" w:pos="1440"/>
        </w:tabs>
        <w:ind w:left="1440" w:hanging="360"/>
      </w:pPr>
    </w:lvl>
    <w:lvl w:ilvl="2" w:tplc="1E6A4448" w:tentative="1">
      <w:start w:val="1"/>
      <w:numFmt w:val="lowerRoman"/>
      <w:lvlText w:val="%3."/>
      <w:lvlJc w:val="right"/>
      <w:pPr>
        <w:tabs>
          <w:tab w:val="num" w:pos="2160"/>
        </w:tabs>
        <w:ind w:left="2160" w:hanging="180"/>
      </w:pPr>
    </w:lvl>
    <w:lvl w:ilvl="3" w:tplc="CC125CEE" w:tentative="1">
      <w:start w:val="1"/>
      <w:numFmt w:val="decimal"/>
      <w:lvlText w:val="%4."/>
      <w:lvlJc w:val="left"/>
      <w:pPr>
        <w:tabs>
          <w:tab w:val="num" w:pos="2880"/>
        </w:tabs>
        <w:ind w:left="2880" w:hanging="360"/>
      </w:pPr>
    </w:lvl>
    <w:lvl w:ilvl="4" w:tplc="92FC4172" w:tentative="1">
      <w:start w:val="1"/>
      <w:numFmt w:val="lowerLetter"/>
      <w:lvlText w:val="%5."/>
      <w:lvlJc w:val="left"/>
      <w:pPr>
        <w:tabs>
          <w:tab w:val="num" w:pos="3600"/>
        </w:tabs>
        <w:ind w:left="3600" w:hanging="360"/>
      </w:pPr>
    </w:lvl>
    <w:lvl w:ilvl="5" w:tplc="33628426" w:tentative="1">
      <w:start w:val="1"/>
      <w:numFmt w:val="lowerRoman"/>
      <w:lvlText w:val="%6."/>
      <w:lvlJc w:val="right"/>
      <w:pPr>
        <w:tabs>
          <w:tab w:val="num" w:pos="4320"/>
        </w:tabs>
        <w:ind w:left="4320" w:hanging="180"/>
      </w:pPr>
    </w:lvl>
    <w:lvl w:ilvl="6" w:tplc="4EC43D2A" w:tentative="1">
      <w:start w:val="1"/>
      <w:numFmt w:val="decimal"/>
      <w:lvlText w:val="%7."/>
      <w:lvlJc w:val="left"/>
      <w:pPr>
        <w:tabs>
          <w:tab w:val="num" w:pos="5040"/>
        </w:tabs>
        <w:ind w:left="5040" w:hanging="360"/>
      </w:pPr>
    </w:lvl>
    <w:lvl w:ilvl="7" w:tplc="D590848E" w:tentative="1">
      <w:start w:val="1"/>
      <w:numFmt w:val="lowerLetter"/>
      <w:lvlText w:val="%8."/>
      <w:lvlJc w:val="left"/>
      <w:pPr>
        <w:tabs>
          <w:tab w:val="num" w:pos="5760"/>
        </w:tabs>
        <w:ind w:left="5760" w:hanging="360"/>
      </w:pPr>
    </w:lvl>
    <w:lvl w:ilvl="8" w:tplc="BCBE736C" w:tentative="1">
      <w:start w:val="1"/>
      <w:numFmt w:val="lowerRoman"/>
      <w:lvlText w:val="%9."/>
      <w:lvlJc w:val="right"/>
      <w:pPr>
        <w:tabs>
          <w:tab w:val="num" w:pos="6480"/>
        </w:tabs>
        <w:ind w:left="6480" w:hanging="180"/>
      </w:pPr>
    </w:lvl>
  </w:abstractNum>
  <w:abstractNum w:abstractNumId="4" w15:restartNumberingAfterBreak="0">
    <w:nsid w:val="52BA6588"/>
    <w:multiLevelType w:val="hybridMultilevel"/>
    <w:tmpl w:val="A2A2CD70"/>
    <w:lvl w:ilvl="0" w:tplc="02861D9A">
      <w:numFmt w:val="bullet"/>
      <w:lvlText w:val="-"/>
      <w:lvlJc w:val="left"/>
      <w:pPr>
        <w:ind w:left="1080" w:hanging="360"/>
      </w:pPr>
      <w:rPr>
        <w:rFonts w:ascii="Arial" w:eastAsia="Times New Roman" w:hAnsi="Arial" w:cs="Arial" w:hint="default"/>
      </w:rPr>
    </w:lvl>
    <w:lvl w:ilvl="1" w:tplc="04466C10" w:tentative="1">
      <w:start w:val="1"/>
      <w:numFmt w:val="bullet"/>
      <w:lvlText w:val="o"/>
      <w:lvlJc w:val="left"/>
      <w:pPr>
        <w:ind w:left="1800" w:hanging="360"/>
      </w:pPr>
      <w:rPr>
        <w:rFonts w:ascii="Courier New" w:hAnsi="Courier New" w:cs="Courier New" w:hint="default"/>
      </w:rPr>
    </w:lvl>
    <w:lvl w:ilvl="2" w:tplc="07742714" w:tentative="1">
      <w:start w:val="1"/>
      <w:numFmt w:val="bullet"/>
      <w:lvlText w:val=""/>
      <w:lvlJc w:val="left"/>
      <w:pPr>
        <w:ind w:left="2520" w:hanging="360"/>
      </w:pPr>
      <w:rPr>
        <w:rFonts w:ascii="Wingdings" w:hAnsi="Wingdings" w:hint="default"/>
      </w:rPr>
    </w:lvl>
    <w:lvl w:ilvl="3" w:tplc="99B089C0" w:tentative="1">
      <w:start w:val="1"/>
      <w:numFmt w:val="bullet"/>
      <w:lvlText w:val=""/>
      <w:lvlJc w:val="left"/>
      <w:pPr>
        <w:ind w:left="3240" w:hanging="360"/>
      </w:pPr>
      <w:rPr>
        <w:rFonts w:ascii="Symbol" w:hAnsi="Symbol" w:hint="default"/>
      </w:rPr>
    </w:lvl>
    <w:lvl w:ilvl="4" w:tplc="28C47636" w:tentative="1">
      <w:start w:val="1"/>
      <w:numFmt w:val="bullet"/>
      <w:lvlText w:val="o"/>
      <w:lvlJc w:val="left"/>
      <w:pPr>
        <w:ind w:left="3960" w:hanging="360"/>
      </w:pPr>
      <w:rPr>
        <w:rFonts w:ascii="Courier New" w:hAnsi="Courier New" w:cs="Courier New" w:hint="default"/>
      </w:rPr>
    </w:lvl>
    <w:lvl w:ilvl="5" w:tplc="970C3D1A" w:tentative="1">
      <w:start w:val="1"/>
      <w:numFmt w:val="bullet"/>
      <w:lvlText w:val=""/>
      <w:lvlJc w:val="left"/>
      <w:pPr>
        <w:ind w:left="4680" w:hanging="360"/>
      </w:pPr>
      <w:rPr>
        <w:rFonts w:ascii="Wingdings" w:hAnsi="Wingdings" w:hint="default"/>
      </w:rPr>
    </w:lvl>
    <w:lvl w:ilvl="6" w:tplc="7D221D80" w:tentative="1">
      <w:start w:val="1"/>
      <w:numFmt w:val="bullet"/>
      <w:lvlText w:val=""/>
      <w:lvlJc w:val="left"/>
      <w:pPr>
        <w:ind w:left="5400" w:hanging="360"/>
      </w:pPr>
      <w:rPr>
        <w:rFonts w:ascii="Symbol" w:hAnsi="Symbol" w:hint="default"/>
      </w:rPr>
    </w:lvl>
    <w:lvl w:ilvl="7" w:tplc="22021EA8" w:tentative="1">
      <w:start w:val="1"/>
      <w:numFmt w:val="bullet"/>
      <w:lvlText w:val="o"/>
      <w:lvlJc w:val="left"/>
      <w:pPr>
        <w:ind w:left="6120" w:hanging="360"/>
      </w:pPr>
      <w:rPr>
        <w:rFonts w:ascii="Courier New" w:hAnsi="Courier New" w:cs="Courier New" w:hint="default"/>
      </w:rPr>
    </w:lvl>
    <w:lvl w:ilvl="8" w:tplc="7B68E400" w:tentative="1">
      <w:start w:val="1"/>
      <w:numFmt w:val="bullet"/>
      <w:lvlText w:val=""/>
      <w:lvlJc w:val="left"/>
      <w:pPr>
        <w:ind w:left="6840" w:hanging="360"/>
      </w:pPr>
      <w:rPr>
        <w:rFonts w:ascii="Wingdings" w:hAnsi="Wingdings" w:hint="default"/>
      </w:rPr>
    </w:lvl>
  </w:abstractNum>
  <w:num w:numId="1" w16cid:durableId="1827815779">
    <w:abstractNumId w:val="1"/>
  </w:num>
  <w:num w:numId="2" w16cid:durableId="793598121">
    <w:abstractNumId w:val="2"/>
  </w:num>
  <w:num w:numId="3" w16cid:durableId="496920348">
    <w:abstractNumId w:val="4"/>
  </w:num>
  <w:num w:numId="4" w16cid:durableId="1542014000">
    <w:abstractNumId w:val="0"/>
  </w:num>
  <w:num w:numId="5" w16cid:durableId="51199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7"/>
    <w:rsid w:val="00B5432C"/>
    <w:rsid w:val="00D4124F"/>
    <w:rsid w:val="00FC5F5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9330"/>
  <w15:chartTrackingRefBased/>
  <w15:docId w15:val="{F62DEB3D-6C0F-40D3-9FF4-052B662B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32C"/>
    <w:pPr>
      <w:spacing w:after="0" w:line="240" w:lineRule="auto"/>
    </w:pPr>
    <w:rPr>
      <w:rFonts w:ascii="Times New Roman" w:eastAsia="Times New Roman" w:hAnsi="Times New Roman" w:cs="Times New Roman"/>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5432C"/>
    <w:pPr>
      <w:ind w:firstLine="709"/>
      <w:jc w:val="both"/>
    </w:pPr>
    <w:rPr>
      <w:rFonts w:ascii="Arial" w:hAnsi="Arial"/>
      <w:lang w:eastAsia="ko-KR"/>
    </w:rPr>
  </w:style>
  <w:style w:type="character" w:customStyle="1" w:styleId="a4">
    <w:name w:val="Основной текст с отступом Знак"/>
    <w:basedOn w:val="a0"/>
    <w:link w:val="a3"/>
    <w:rsid w:val="00B5432C"/>
    <w:rPr>
      <w:rFonts w:ascii="Arial" w:eastAsia="Times New Roman" w:hAnsi="Arial" w:cs="Times New Roman"/>
      <w:kern w:val="0"/>
      <w:sz w:val="20"/>
      <w:szCs w:val="20"/>
      <w:lang w:val="ru-RU" w:eastAsia="ko-KR"/>
      <w14:ligatures w14:val="none"/>
    </w:rPr>
  </w:style>
  <w:style w:type="paragraph" w:styleId="a5">
    <w:name w:val="List Paragraph"/>
    <w:basedOn w:val="a"/>
    <w:uiPriority w:val="34"/>
    <w:qFormat/>
    <w:rsid w:val="00B5432C"/>
    <w:pPr>
      <w:ind w:left="720"/>
      <w:contextualSpacing/>
      <w:jc w:val="both"/>
    </w:pPr>
    <w:rPr>
      <w:rFonts w:ascii="Arial" w:eastAsia="MS Mincho" w:hAnsi="Arial"/>
      <w:sz w:val="1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2856</Words>
  <Characters>16283</Characters>
  <Application>Microsoft Office Word</Application>
  <DocSecurity>0</DocSecurity>
  <Lines>135</Lines>
  <Paragraphs>38</Paragraphs>
  <ScaleCrop>false</ScaleCrop>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Yessenzholov</dc:creator>
  <cp:keywords/>
  <dc:description/>
  <cp:lastModifiedBy>Azamat Yessenzholov</cp:lastModifiedBy>
  <cp:revision>2</cp:revision>
  <dcterms:created xsi:type="dcterms:W3CDTF">2023-08-02T10:12:00Z</dcterms:created>
  <dcterms:modified xsi:type="dcterms:W3CDTF">2023-08-02T10:13:00Z</dcterms:modified>
</cp:coreProperties>
</file>